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557" w:rsidRPr="00276557" w:rsidRDefault="00276557" w:rsidP="00276557">
      <w:pPr>
        <w:rPr>
          <w:rFonts w:asciiTheme="majorHAnsi" w:hAnsiTheme="majorHAnsi" w:cs="Leelawadee UI"/>
          <w:b/>
          <w:sz w:val="24"/>
          <w:szCs w:val="24"/>
          <w:u w:val="single"/>
        </w:rPr>
      </w:pPr>
      <w:r w:rsidRPr="00276557">
        <w:rPr>
          <w:rFonts w:asciiTheme="majorHAnsi" w:hAnsiTheme="majorHAnsi" w:cs="Leelawadee UI"/>
          <w:b/>
          <w:sz w:val="24"/>
          <w:szCs w:val="24"/>
          <w:u w:val="single"/>
        </w:rPr>
        <w:t>TEMAT : Siła oporu powietrza i siła tarcia.</w:t>
      </w:r>
    </w:p>
    <w:p w:rsidR="00276557" w:rsidRDefault="00276557" w:rsidP="00276557">
      <w:pPr>
        <w:rPr>
          <w:sz w:val="24"/>
          <w:szCs w:val="24"/>
        </w:rPr>
      </w:pPr>
      <w:r w:rsidRPr="00A0538D">
        <w:rPr>
          <w:sz w:val="24"/>
          <w:szCs w:val="24"/>
        </w:rPr>
        <w:t>Na poruszające się lub wprawiane w ruch ciała działają siły oporu. Siły oporu ruchu utrudniają nam wykonywanie wielu czynności, np. przesuwanie ciężkich przedmiotów i jazdę na rowerze. Potrafią znacznie nadszarpnąć domowy budżet, podnosząc koszt spalania paliwa samochodowego. Czy istnieją p</w:t>
      </w:r>
      <w:r>
        <w:rPr>
          <w:sz w:val="24"/>
          <w:szCs w:val="24"/>
        </w:rPr>
        <w:t xml:space="preserve">ozytywne skutki ich działania? </w:t>
      </w:r>
    </w:p>
    <w:p w:rsidR="00276557" w:rsidRPr="00A0538D" w:rsidRDefault="00276557" w:rsidP="00276557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Nauczysz się</w:t>
      </w:r>
    </w:p>
    <w:p w:rsidR="00276557" w:rsidRPr="00A0538D" w:rsidRDefault="00276557" w:rsidP="002765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wymieniać przyczyny występowania sił oporu ruchu;</w:t>
      </w:r>
    </w:p>
    <w:p w:rsidR="00276557" w:rsidRPr="00A0538D" w:rsidRDefault="00276557" w:rsidP="002765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opisywać tarcie jako zjawisko fizyczne;</w:t>
      </w:r>
    </w:p>
    <w:p w:rsidR="00276557" w:rsidRPr="00A0538D" w:rsidRDefault="00276557" w:rsidP="002765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podawać różnicę między tarciem statycznym a tarciem kinetycznym;</w:t>
      </w:r>
    </w:p>
    <w:p w:rsidR="00276557" w:rsidRPr="00A0538D" w:rsidRDefault="00276557" w:rsidP="002765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obliczać siłę tarcia;</w:t>
      </w:r>
    </w:p>
    <w:p w:rsidR="00276557" w:rsidRPr="00A0538D" w:rsidRDefault="00276557" w:rsidP="002765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opisywać pożyteczne i negatywne skutki działania sił tarcia.</w:t>
      </w:r>
    </w:p>
    <w:p w:rsidR="00276557" w:rsidRDefault="00276557" w:rsidP="00276557">
      <w:pPr>
        <w:rPr>
          <w:sz w:val="24"/>
          <w:szCs w:val="24"/>
        </w:rPr>
      </w:pPr>
      <w:r w:rsidRPr="00A0538D">
        <w:rPr>
          <w:sz w:val="24"/>
          <w:szCs w:val="24"/>
        </w:rPr>
        <w:t>Dlaczego poruszające się ciała po pewnym czasie zatrzymu</w:t>
      </w:r>
      <w:r>
        <w:rPr>
          <w:sz w:val="24"/>
          <w:szCs w:val="24"/>
        </w:rPr>
        <w:t xml:space="preserve">ją się? </w:t>
      </w:r>
      <w:r w:rsidRPr="00A0538D">
        <w:rPr>
          <w:sz w:val="24"/>
          <w:szCs w:val="24"/>
        </w:rPr>
        <w:t>Dlaczego skoczek potrzebuje spadochronu, by powoli opaść na ziemię?</w:t>
      </w:r>
    </w:p>
    <w:p w:rsidR="00276557" w:rsidRDefault="00276557" w:rsidP="00276557">
      <w:pPr>
        <w:rPr>
          <w:sz w:val="24"/>
          <w:szCs w:val="24"/>
        </w:rPr>
      </w:pPr>
      <w:r w:rsidRPr="00A0538D">
        <w:rPr>
          <w:sz w:val="24"/>
          <w:szCs w:val="24"/>
        </w:rPr>
        <w:t xml:space="preserve">Wszystkie poruszające się w naszym otoczeniu ciała napotykają siły, które przeciwdziałają ich ruchowi. Mogą być one na przykład wynikiem oporu, który stawia poruszającemu się ciału ośrodek, lub tarcia między powierzchnią podłoża i ciała znajdującego się w ruchu. Określamy je jedną wspólną nazwą – </w:t>
      </w:r>
      <w:r w:rsidRPr="00A0538D">
        <w:rPr>
          <w:rStyle w:val="Pogrubienie"/>
          <w:sz w:val="24"/>
          <w:szCs w:val="24"/>
        </w:rPr>
        <w:t>sił oporu ruchu</w:t>
      </w:r>
      <w:r w:rsidRPr="00A0538D">
        <w:rPr>
          <w:sz w:val="24"/>
          <w:szCs w:val="24"/>
        </w:rPr>
        <w:t>.</w:t>
      </w:r>
    </w:p>
    <w:p w:rsidR="00276557" w:rsidRPr="00A0538D" w:rsidRDefault="00276557" w:rsidP="00276557">
      <w:pPr>
        <w:rPr>
          <w:sz w:val="24"/>
          <w:szCs w:val="24"/>
        </w:rPr>
      </w:pPr>
    </w:p>
    <w:p w:rsidR="00276557" w:rsidRPr="00A0538D" w:rsidRDefault="00276557" w:rsidP="0027655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A0538D">
        <w:rPr>
          <w:rFonts w:eastAsia="Times New Roman" w:cstheme="minorHAnsi"/>
          <w:b/>
          <w:sz w:val="24"/>
          <w:szCs w:val="24"/>
          <w:lang w:eastAsia="pl-PL"/>
        </w:rPr>
        <w:t>Zapamiętaj!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Zanotuj!</w:t>
      </w:r>
    </w:p>
    <w:p w:rsidR="00276557" w:rsidRPr="00A0538D" w:rsidRDefault="00276557" w:rsidP="0027655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Opory ruchu:</w:t>
      </w:r>
    </w:p>
    <w:p w:rsidR="00276557" w:rsidRPr="00A0538D" w:rsidRDefault="00276557" w:rsidP="002765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zwiększają się wraz ze wzrostem wartości prędkości ciała względem ośrodka;</w:t>
      </w:r>
    </w:p>
    <w:p w:rsidR="00276557" w:rsidRPr="00A0538D" w:rsidRDefault="00276557" w:rsidP="002765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zależą od kształtu ciała;</w:t>
      </w:r>
    </w:p>
    <w:p w:rsidR="00276557" w:rsidRPr="00A0538D" w:rsidRDefault="00276557" w:rsidP="0027655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0538D">
        <w:rPr>
          <w:rFonts w:eastAsia="Times New Roman" w:cstheme="minorHAnsi"/>
          <w:sz w:val="24"/>
          <w:szCs w:val="24"/>
          <w:lang w:eastAsia="pl-PL"/>
        </w:rPr>
        <w:t>są większe w cieczach niż w gazach.</w:t>
      </w:r>
    </w:p>
    <w:p w:rsidR="00276557" w:rsidRDefault="00276557" w:rsidP="00276557">
      <w:pPr>
        <w:pStyle w:val="animation-ready"/>
        <w:rPr>
          <w:rFonts w:asciiTheme="minorHAnsi" w:hAnsiTheme="minorHAnsi" w:cstheme="minorHAnsi"/>
        </w:rPr>
      </w:pPr>
      <w:r w:rsidRPr="00A0538D">
        <w:rPr>
          <w:rFonts w:asciiTheme="minorHAnsi" w:hAnsiTheme="minorHAnsi" w:cstheme="minorHAnsi"/>
        </w:rPr>
        <w:t xml:space="preserve">Jeśli chcemy przesunąć szafę czy skrzynię, musimy działać na nie pewną siłą. Zauważamy jednak, że mimo działającej siły szafa się nie porusza. Zwiększamy siłę działającą na szafę – szafa ani drgnie. Opór, który pojawia się podczas próby ruszenia szafy z miejsca, nazywamy </w:t>
      </w:r>
      <w:hyperlink r:id="rId8" w:anchor="Dk02onGEM_pl_main_concept_1" w:history="1">
        <w:r w:rsidRPr="00A0538D">
          <w:rPr>
            <w:rStyle w:val="Hipercze"/>
            <w:rFonts w:asciiTheme="minorHAnsi" w:hAnsiTheme="minorHAnsi" w:cstheme="minorHAnsi"/>
          </w:rPr>
          <w:t>tarciem statycznym</w:t>
        </w:r>
      </w:hyperlink>
      <w:r w:rsidRPr="00A0538D">
        <w:rPr>
          <w:rFonts w:asciiTheme="minorHAnsi" w:hAnsiTheme="minorHAnsi" w:cstheme="minorHAnsi"/>
        </w:rPr>
        <w:t>. Na szczęście przy wzroście siły zewnętrznej siła tarcia statycznego osiąga swoją maksymalną wartość i przy dalszym wzroście siły zewnętrznej szafę można ruszyć z miejsca.</w:t>
      </w:r>
    </w:p>
    <w:p w:rsidR="00276557" w:rsidRPr="00A0538D" w:rsidRDefault="00276557" w:rsidP="00276557">
      <w:pPr>
        <w:pStyle w:val="animation-ready"/>
        <w:rPr>
          <w:rFonts w:asciiTheme="minorHAnsi" w:hAnsiTheme="minorHAnsi" w:cstheme="minorHAnsi"/>
        </w:rPr>
      </w:pPr>
      <w:r w:rsidRPr="00A0538D">
        <w:rPr>
          <w:rFonts w:asciiTheme="minorHAnsi" w:hAnsiTheme="minorHAnsi" w:cstheme="minorHAnsi"/>
        </w:rPr>
        <w:t xml:space="preserve">Kiedy szafa przesuwa się, tarcie również występuje. Ma ono jednak mniejszą wartość niż maksymalna siła tarcia statycznego. Tarcie występujące podczas przesuwania szafy nazywamy </w:t>
      </w:r>
      <w:hyperlink r:id="rId9" w:anchor="Dk02onGEM_pl_main_concept_2" w:history="1">
        <w:r w:rsidRPr="00A0538D">
          <w:rPr>
            <w:rStyle w:val="Hipercze"/>
            <w:rFonts w:asciiTheme="minorHAnsi" w:hAnsiTheme="minorHAnsi" w:cstheme="minorHAnsi"/>
          </w:rPr>
          <w:t>tarciem kinetycznym</w:t>
        </w:r>
      </w:hyperlink>
      <w:r w:rsidRPr="00A0538D">
        <w:rPr>
          <w:rFonts w:asciiTheme="minorHAnsi" w:hAnsiTheme="minorHAnsi" w:cstheme="minorHAnsi"/>
        </w:rPr>
        <w:t>.</w:t>
      </w:r>
    </w:p>
    <w:p w:rsidR="00276557" w:rsidRDefault="00276557" w:rsidP="0027655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A0538D">
        <w:rPr>
          <w:rFonts w:eastAsia="Times New Roman" w:cstheme="minorHAnsi"/>
          <w:b/>
          <w:sz w:val="24"/>
          <w:szCs w:val="24"/>
          <w:lang w:eastAsia="pl-PL"/>
        </w:rPr>
        <w:t>Zapamiętaj!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Zanotuj!</w:t>
      </w:r>
    </w:p>
    <w:p w:rsidR="00276557" w:rsidRDefault="00276557" w:rsidP="00276557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276557" w:rsidRDefault="00276557" w:rsidP="00276557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B1B75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Siła tarcia statycznego pojawia się wraz z pojawieniem się siły próbującej wprawić ciało w ruch względem podłoża.</w:t>
      </w:r>
    </w:p>
    <w:p w:rsidR="00276557" w:rsidRPr="005B1B75" w:rsidRDefault="00276557" w:rsidP="00276557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B1B75">
        <w:rPr>
          <w:rFonts w:eastAsia="Times New Roman" w:cstheme="minorHAnsi"/>
          <w:sz w:val="24"/>
          <w:szCs w:val="24"/>
          <w:lang w:eastAsia="pl-PL"/>
        </w:rPr>
        <w:t>Siła tarcia kinetycznego działa między powierzchnią poruszającego się ciała a powierzchnią podłoża. Ma ona kierunek zgodny z kierunkiem przemieszczania się ciała, a jej zwrot jest przeciwny do zwrotu wektora prędkości tego ciała.</w:t>
      </w:r>
    </w:p>
    <w:p w:rsidR="00276557" w:rsidRPr="008E0B45" w:rsidRDefault="00276557" w:rsidP="00276557">
      <w:pPr>
        <w:pStyle w:val="Akapitzlist"/>
        <w:numPr>
          <w:ilvl w:val="0"/>
          <w:numId w:val="3"/>
        </w:num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B1B75">
        <w:rPr>
          <w:rFonts w:cstheme="minorHAnsi"/>
          <w:sz w:val="24"/>
          <w:szCs w:val="24"/>
        </w:rPr>
        <w:lastRenderedPageBreak/>
        <w:t>Siła tarcia kinetycznego nie zależy od pola powierzchni stykającej się z podłożem poruszającego się ciała, a jedynie od siły nacisku tego ciała na podłoże oraz od rodzaju stykających się powierzchni.</w:t>
      </w:r>
    </w:p>
    <w:p w:rsidR="00276557" w:rsidRPr="008E0B45" w:rsidRDefault="00276557" w:rsidP="00276557">
      <w:pPr>
        <w:pStyle w:val="Nagwek2"/>
        <w:rPr>
          <w:rFonts w:asciiTheme="minorHAnsi" w:hAnsiTheme="minorHAnsi" w:cstheme="minorHAnsi"/>
          <w:color w:val="auto"/>
          <w:sz w:val="22"/>
          <w:szCs w:val="22"/>
        </w:rPr>
      </w:pPr>
      <w:r w:rsidRPr="008E0B45">
        <w:rPr>
          <w:rFonts w:asciiTheme="minorHAnsi" w:hAnsiTheme="minorHAnsi" w:cstheme="minorHAnsi"/>
          <w:color w:val="auto"/>
          <w:sz w:val="22"/>
          <w:szCs w:val="22"/>
        </w:rPr>
        <w:t>Czy tarcie może być pożyteczne?</w:t>
      </w:r>
    </w:p>
    <w:p w:rsidR="00276557" w:rsidRDefault="00276557" w:rsidP="00276557">
      <w:pPr>
        <w:spacing w:after="0" w:line="240" w:lineRule="auto"/>
        <w:rPr>
          <w:sz w:val="24"/>
          <w:szCs w:val="24"/>
        </w:rPr>
      </w:pPr>
      <w:r w:rsidRPr="008E0B45">
        <w:rPr>
          <w:sz w:val="24"/>
          <w:szCs w:val="24"/>
        </w:rPr>
        <w:t>Tarcie odgrywa niezwykle istotną rolę w naszym życiu. Jest z jednej strony zjawiskiem niepożądanym, utrudniającym wykonywanie pracy, z drugiej zaś pozwala nam funkcjonować na co dzień – chodzić, pisać czy jeździć samochodem.</w:t>
      </w:r>
    </w:p>
    <w:p w:rsidR="00276557" w:rsidRDefault="00276557" w:rsidP="00276557">
      <w:pPr>
        <w:spacing w:after="0" w:line="240" w:lineRule="auto"/>
        <w:rPr>
          <w:sz w:val="24"/>
          <w:szCs w:val="24"/>
        </w:rPr>
      </w:pPr>
    </w:p>
    <w:p w:rsidR="00276557" w:rsidRDefault="00276557" w:rsidP="00276557">
      <w:pPr>
        <w:spacing w:after="0" w:line="240" w:lineRule="auto"/>
        <w:rPr>
          <w:sz w:val="24"/>
          <w:szCs w:val="24"/>
        </w:rPr>
      </w:pPr>
    </w:p>
    <w:p w:rsidR="00276557" w:rsidRDefault="00276557" w:rsidP="00276557">
      <w:pPr>
        <w:rPr>
          <w:rFonts w:cstheme="minorHAnsi"/>
          <w:sz w:val="24"/>
          <w:szCs w:val="24"/>
          <w:u w:val="single"/>
        </w:rPr>
      </w:pPr>
      <w:r w:rsidRPr="008E0B45">
        <w:rPr>
          <w:rFonts w:cstheme="minorHAnsi"/>
          <w:sz w:val="24"/>
          <w:szCs w:val="24"/>
          <w:u w:val="single"/>
        </w:rPr>
        <w:t>Praca domowa:</w:t>
      </w:r>
    </w:p>
    <w:p w:rsidR="00276557" w:rsidRPr="00360E29" w:rsidRDefault="00276557" w:rsidP="00276557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  <w:u w:val="single"/>
        </w:rPr>
      </w:pPr>
      <w:r>
        <w:t>Podaj przykłady tarcia pożytecznego i szkodliwego.</w:t>
      </w:r>
    </w:p>
    <w:p w:rsidR="00276557" w:rsidRPr="00360E29" w:rsidRDefault="00276557" w:rsidP="00276557">
      <w:pPr>
        <w:pStyle w:val="Akapitzlist"/>
        <w:numPr>
          <w:ilvl w:val="0"/>
          <w:numId w:val="4"/>
        </w:numPr>
        <w:rPr>
          <w:rFonts w:cstheme="minorHAnsi"/>
          <w:sz w:val="24"/>
          <w:szCs w:val="24"/>
          <w:u w:val="single"/>
        </w:rPr>
      </w:pPr>
      <w:r>
        <w:t>Podaj trzy przykłady z życia codziennego, w których zmniejszamy opory ruchu.</w:t>
      </w:r>
    </w:p>
    <w:p w:rsidR="00276557" w:rsidRPr="00360E29" w:rsidRDefault="00276557" w:rsidP="00276557">
      <w:pPr>
        <w:ind w:left="360"/>
        <w:rPr>
          <w:rFonts w:cstheme="minorHAnsi"/>
          <w:sz w:val="24"/>
          <w:szCs w:val="24"/>
          <w:u w:val="single"/>
        </w:rPr>
      </w:pPr>
      <w:r w:rsidRPr="00360E29">
        <w:rPr>
          <w:b/>
        </w:rPr>
        <w:t>Sposób odesłania pracy domowej</w:t>
      </w:r>
      <w:r w:rsidRPr="00360E29">
        <w:rPr>
          <w:bCs/>
        </w:rPr>
        <w:t xml:space="preserve"> : zdjęcie/</w:t>
      </w:r>
      <w:proofErr w:type="spellStart"/>
      <w:r>
        <w:rPr>
          <w:bCs/>
        </w:rPr>
        <w:t>sk</w:t>
      </w:r>
      <w:r w:rsidRPr="00360E29">
        <w:rPr>
          <w:bCs/>
        </w:rPr>
        <w:t>an</w:t>
      </w:r>
      <w:proofErr w:type="spellEnd"/>
      <w:r w:rsidRPr="00360E29">
        <w:rPr>
          <w:bCs/>
        </w:rPr>
        <w:t xml:space="preserve"> rozwiązanego zadania, praca zapisana                w edytorze tekstowym załączona do e-maila.</w:t>
      </w:r>
    </w:p>
    <w:p w:rsidR="00276557" w:rsidRPr="00360E29" w:rsidRDefault="00C13AE5" w:rsidP="00276557">
      <w:pPr>
        <w:pStyle w:val="Akapitzlist"/>
        <w:tabs>
          <w:tab w:val="left" w:pos="0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43.85pt;margin-top:8.1pt;width:541.5pt;height:3pt;flip:y;z-index:251658240" o:connectortype="straight"/>
        </w:pict>
      </w:r>
    </w:p>
    <w:p w:rsidR="00276557" w:rsidRPr="00360E29" w:rsidRDefault="00276557" w:rsidP="00276557">
      <w:pPr>
        <w:rPr>
          <w:rFonts w:cstheme="minorHAnsi"/>
          <w:sz w:val="24"/>
          <w:szCs w:val="24"/>
          <w:u w:val="single"/>
        </w:rPr>
      </w:pPr>
    </w:p>
    <w:p w:rsidR="00276557" w:rsidRDefault="00276557" w:rsidP="00276557">
      <w:pPr>
        <w:rPr>
          <w:rFonts w:asciiTheme="majorHAnsi" w:hAnsiTheme="majorHAnsi" w:cs="Leelawadee UI"/>
          <w:b/>
          <w:sz w:val="24"/>
          <w:szCs w:val="24"/>
          <w:u w:val="single"/>
        </w:rPr>
      </w:pPr>
      <w:r w:rsidRPr="00276557">
        <w:rPr>
          <w:rFonts w:asciiTheme="majorHAnsi" w:hAnsiTheme="majorHAnsi" w:cs="Leelawadee UI"/>
          <w:b/>
          <w:sz w:val="24"/>
          <w:szCs w:val="24"/>
          <w:u w:val="single"/>
        </w:rPr>
        <w:t xml:space="preserve">TEMAT : </w:t>
      </w:r>
      <w:r w:rsidR="00781A59">
        <w:rPr>
          <w:rFonts w:asciiTheme="majorHAnsi" w:hAnsiTheme="majorHAnsi" w:cs="Leelawadee UI"/>
          <w:b/>
          <w:sz w:val="24"/>
          <w:szCs w:val="24"/>
          <w:u w:val="single"/>
        </w:rPr>
        <w:t xml:space="preserve"> Prawo  Pascala.</w:t>
      </w:r>
    </w:p>
    <w:p w:rsidR="00E86BEB" w:rsidRPr="00E86BEB" w:rsidRDefault="00E86BEB" w:rsidP="00781A59">
      <w:pPr>
        <w:pStyle w:val="NormalnyWeb"/>
        <w:rPr>
          <w:rStyle w:val="Pogrubienie"/>
          <w:b w:val="0"/>
        </w:rPr>
      </w:pPr>
      <w:r w:rsidRPr="00E86BEB">
        <w:rPr>
          <w:rStyle w:val="Pogrubienie"/>
          <w:b w:val="0"/>
        </w:rPr>
        <w:t>Przypomnij sobie co to jest ciśnienie.</w:t>
      </w:r>
    </w:p>
    <w:p w:rsidR="00781A59" w:rsidRDefault="00781A59" w:rsidP="00781A59">
      <w:pPr>
        <w:pStyle w:val="NormalnyWeb"/>
      </w:pPr>
      <w:r>
        <w:rPr>
          <w:rStyle w:val="Pogrubienie"/>
        </w:rPr>
        <w:t>Ciśnienie</w:t>
      </w:r>
      <w:r>
        <w:t xml:space="preserve"> </w:t>
      </w:r>
      <w:r>
        <w:rPr>
          <w:rStyle w:val="Uwydatnienie"/>
        </w:rPr>
        <w:t>p</w:t>
      </w:r>
      <w:r>
        <w:t xml:space="preserve"> jest to iloraz wartości siły nacisku </w:t>
      </w:r>
      <w:r>
        <w:rPr>
          <w:rStyle w:val="Uwydatnienie"/>
        </w:rPr>
        <w:t>F</w:t>
      </w:r>
      <w:r>
        <w:t xml:space="preserve"> i pola powierzchni </w:t>
      </w:r>
      <w:r>
        <w:rPr>
          <w:rStyle w:val="Uwydatnienie"/>
        </w:rPr>
        <w:t>S</w:t>
      </w:r>
      <w:r>
        <w:t>, na którą działa ta siła.</w:t>
      </w:r>
    </w:p>
    <w:p w:rsidR="00781A59" w:rsidRDefault="00781A59" w:rsidP="00781A59">
      <w:pPr>
        <w:pStyle w:val="NormalnyWeb"/>
      </w:pPr>
      <w:r>
        <w:t>Wzór na ciśnienie jest następujący:</w:t>
      </w:r>
    </w:p>
    <w:p w:rsidR="00781A59" w:rsidRDefault="00781A59" w:rsidP="00781A59">
      <w:r>
        <w:rPr>
          <w:noProof/>
          <w:lang w:eastAsia="pl-PL"/>
        </w:rPr>
        <w:drawing>
          <wp:inline distT="0" distB="0" distL="0" distR="0">
            <wp:extent cx="533400" cy="276225"/>
            <wp:effectExtent l="0" t="0" r="0" b="0"/>
            <wp:docPr id="1" name="Obraz 1" descr="p=\frac{F}{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=\frac{F}{S}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59" w:rsidRDefault="00781A59" w:rsidP="00781A59">
      <w:pPr>
        <w:pStyle w:val="NormalnyWeb"/>
      </w:pPr>
      <w:r>
        <w:rPr>
          <w:rStyle w:val="Pogrubienie"/>
        </w:rPr>
        <w:t>Jednostką ciśnienia jest jeden paskal</w:t>
      </w:r>
      <w:r>
        <w:t xml:space="preserve"> (1 Pa):</w:t>
      </w:r>
    </w:p>
    <w:p w:rsidR="00781A59" w:rsidRDefault="00781A59" w:rsidP="00781A59">
      <w:r>
        <w:rPr>
          <w:noProof/>
          <w:lang w:eastAsia="pl-PL"/>
        </w:rPr>
        <w:drawing>
          <wp:inline distT="0" distB="0" distL="0" distR="0">
            <wp:extent cx="990600" cy="304800"/>
            <wp:effectExtent l="0" t="0" r="0" b="0"/>
            <wp:docPr id="2" name="Obraz 2" descr="1 Pa=1 \frac{N}{m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Pa=1 \frac{N}{m^2}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59" w:rsidRDefault="00E86BEB" w:rsidP="00781A59">
      <w:pPr>
        <w:pStyle w:val="NormalnyWeb"/>
      </w:pPr>
      <w:r>
        <w:t>C</w:t>
      </w:r>
      <w:r w:rsidR="00781A59">
        <w:t xml:space="preserve">iśnienie jest wielkością skalarną, gdyż bierzemy pod uwagę jedynie wartość siły przy obliczaniu ciśnienia. Mamy tu do czynienia z założeniem, że </w:t>
      </w:r>
      <w:r w:rsidR="00781A59">
        <w:rPr>
          <w:rStyle w:val="Pogrubienie"/>
        </w:rPr>
        <w:t>siła F działa prostopadle do powierzchni S</w:t>
      </w:r>
      <w:r w:rsidR="00781A59">
        <w:t>.</w:t>
      </w:r>
    </w:p>
    <w:p w:rsidR="00781A59" w:rsidRDefault="00781A59" w:rsidP="00781A59">
      <w:pPr>
        <w:pStyle w:val="NormalnyWeb"/>
      </w:pPr>
      <w:r>
        <w:rPr>
          <w:rStyle w:val="Pogrubienie"/>
        </w:rPr>
        <w:t>Parcie</w:t>
      </w:r>
      <w:r>
        <w:t xml:space="preserve"> jest to siła nacisku, jaką płyn wywiera na ściany naczynia, w którym się znajduje lub na przedmioty w nim zanurzone.</w:t>
      </w:r>
    </w:p>
    <w:p w:rsidR="00132646" w:rsidRDefault="00132646" w:rsidP="00781A59">
      <w:pPr>
        <w:pStyle w:val="NormalnyWeb"/>
      </w:pPr>
      <w:r>
        <w:t>Czy gaz i ciecz wywiera parcie na ścianki naczynia?</w:t>
      </w:r>
      <w:r w:rsidR="0069349B">
        <w:t xml:space="preserve"> </w:t>
      </w:r>
    </w:p>
    <w:p w:rsidR="0069349B" w:rsidRDefault="0069349B" w:rsidP="00781A59">
      <w:pPr>
        <w:pStyle w:val="NormalnyWeb"/>
      </w:pPr>
      <w:r>
        <w:t>Występowanie ciśnienia w zamkniętym zbiorniku jest konsekwencją chaotycznego ruchu cząsteczek</w:t>
      </w:r>
      <w:r w:rsidR="00033A37">
        <w:t>.  Poruszające się cząsteczki, uderzając w ścianki naczynia, odbijają się od ścianek, przez co wywierają nacisk na ścianki.</w:t>
      </w:r>
    </w:p>
    <w:p w:rsidR="00033A37" w:rsidRDefault="00C13AE5" w:rsidP="00781A59">
      <w:pPr>
        <w:pStyle w:val="NormalnyWeb"/>
        <w:rPr>
          <w:u w:val="single"/>
        </w:rPr>
      </w:pPr>
      <w:r>
        <w:rPr>
          <w:u w:val="single"/>
        </w:rPr>
        <w:t xml:space="preserve">Poszukaj przykładów </w:t>
      </w:r>
      <w:r w:rsidR="00033A37" w:rsidRPr="00033A37">
        <w:rPr>
          <w:u w:val="single"/>
        </w:rPr>
        <w:t xml:space="preserve"> parcia gazów i cieczy na ściany zbiornika</w:t>
      </w:r>
      <w:r w:rsidR="00033A37" w:rsidRPr="00033A37">
        <w:rPr>
          <w:u w:val="single"/>
        </w:rPr>
        <w:t>.</w:t>
      </w:r>
    </w:p>
    <w:p w:rsidR="00033A37" w:rsidRPr="00033A37" w:rsidRDefault="00C13AE5" w:rsidP="00781A59">
      <w:pPr>
        <w:pStyle w:val="NormalnyWeb"/>
        <w:rPr>
          <w:u w:val="single"/>
        </w:rPr>
      </w:pPr>
      <w:r>
        <w:rPr>
          <w:u w:val="single"/>
        </w:rPr>
        <w:t>Zast</w:t>
      </w:r>
      <w:r w:rsidR="00033A37" w:rsidRPr="00033A37">
        <w:rPr>
          <w:u w:val="single"/>
        </w:rPr>
        <w:t>a</w:t>
      </w:r>
      <w:r>
        <w:rPr>
          <w:u w:val="single"/>
        </w:rPr>
        <w:t>nów się ja</w:t>
      </w:r>
      <w:r w:rsidR="00033A37" w:rsidRPr="00033A37">
        <w:rPr>
          <w:u w:val="single"/>
        </w:rPr>
        <w:t>k można zmienić ciśnienie gazu w zamkniętym zbiorniku?</w:t>
      </w:r>
    </w:p>
    <w:p w:rsidR="00EA2777" w:rsidRPr="00EA2777" w:rsidRDefault="00EA2777" w:rsidP="00E86BEB">
      <w:pPr>
        <w:pStyle w:val="Nagwek1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lastRenderedPageBreak/>
        <w:t>Zanotuj w zeszycie tekst z ramki:</w:t>
      </w:r>
    </w:p>
    <w:tbl>
      <w:tblPr>
        <w:tblW w:w="949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95"/>
      </w:tblGrid>
      <w:tr w:rsidR="00EA2777" w:rsidTr="00EA2777">
        <w:tblPrEx>
          <w:tblCellMar>
            <w:top w:w="0" w:type="dxa"/>
            <w:bottom w:w="0" w:type="dxa"/>
          </w:tblCellMar>
        </w:tblPrEx>
        <w:trPr>
          <w:trHeight w:val="3070"/>
        </w:trPr>
        <w:tc>
          <w:tcPr>
            <w:tcW w:w="9495" w:type="dxa"/>
          </w:tcPr>
          <w:p w:rsidR="00EA2777" w:rsidRDefault="00EA2777" w:rsidP="00EA2777">
            <w:pPr>
              <w:pStyle w:val="Nagwek1"/>
            </w:pPr>
            <w:r>
              <w:t>Prawo Pascala</w:t>
            </w:r>
          </w:p>
          <w:p w:rsidR="00EA2777" w:rsidRDefault="00EA2777" w:rsidP="00EA2777">
            <w:pPr>
              <w:pStyle w:val="NormalnyWeb"/>
            </w:pPr>
            <w:r>
              <w:t>Prawo Pascala opisuje zachowanie płynów, gdy działa na nie zewnętrzna siła nacisku. Można je sformułować w następujący sposób:</w:t>
            </w:r>
          </w:p>
          <w:p w:rsidR="00EA2777" w:rsidRPr="00E86BEB" w:rsidRDefault="00EA2777" w:rsidP="00EA2777">
            <w:pPr>
              <w:rPr>
                <w:color w:val="00B050"/>
              </w:rPr>
            </w:pPr>
            <w:r w:rsidRPr="00E86BEB">
              <w:rPr>
                <w:rStyle w:val="Pogrubienie"/>
                <w:color w:val="00B050"/>
              </w:rPr>
              <w:t>Ciśnienie, które jest wywierane z zewnątrz na ciecz lub gaz rozchodzi się jednakowo we wszystkich kierunkach.</w:t>
            </w:r>
          </w:p>
          <w:p w:rsidR="00EA2777" w:rsidRDefault="00EA2777" w:rsidP="00EA2777">
            <w:pPr>
              <w:pStyle w:val="NormalnyWeb"/>
            </w:pPr>
            <w:r>
              <w:t>Powyższe prawo wynika z faktu, że cząsteczki płynu (gazu lub cieczy) mogą się poruszać          w dowolnym kierunku.</w:t>
            </w:r>
          </w:p>
        </w:tc>
      </w:tr>
    </w:tbl>
    <w:p w:rsidR="00E86BEB" w:rsidRDefault="00E86BEB" w:rsidP="00E86BEB">
      <w:pPr>
        <w:pStyle w:val="NormalnyWeb"/>
      </w:pPr>
      <w:r>
        <w:t xml:space="preserve">Aby zrozumieć to prawo posłuż się balonem wypełnionym wodą. Przekłuj w kilku miejscach </w:t>
      </w:r>
      <w:r w:rsidR="00033A37">
        <w:t>i naciśnij</w:t>
      </w:r>
      <w:r>
        <w:t xml:space="preserve"> wywierając w ten sposób dodatkowe ciśnienie na płyn zamknięty w balonie.</w:t>
      </w:r>
    </w:p>
    <w:tbl>
      <w:tblPr>
        <w:tblW w:w="95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5"/>
      </w:tblGrid>
      <w:tr w:rsidR="00EA2777" w:rsidTr="00EA2777">
        <w:tblPrEx>
          <w:tblCellMar>
            <w:top w:w="0" w:type="dxa"/>
            <w:bottom w:w="0" w:type="dxa"/>
          </w:tblCellMar>
        </w:tblPrEx>
        <w:trPr>
          <w:trHeight w:val="2310"/>
        </w:trPr>
        <w:tc>
          <w:tcPr>
            <w:tcW w:w="9565" w:type="dxa"/>
          </w:tcPr>
          <w:p w:rsidR="00EA2777" w:rsidRDefault="00EA2777" w:rsidP="00EA2777">
            <w:pPr>
              <w:pStyle w:val="Nagwek2"/>
              <w:ind w:left="67"/>
            </w:pPr>
            <w:r>
              <w:t>Zastosowanie prawa Pascala</w:t>
            </w:r>
          </w:p>
          <w:p w:rsidR="00EA2777" w:rsidRDefault="00EA2777" w:rsidP="00EA2777">
            <w:pPr>
              <w:pStyle w:val="NormalnyWeb"/>
              <w:ind w:left="67"/>
            </w:pPr>
            <w:r>
              <w:t>Zastosowanie prawa Pascala jest bardzo szerokie i powszechne. Zalicza się do nich:</w:t>
            </w:r>
          </w:p>
          <w:p w:rsidR="00EA2777" w:rsidRPr="00033A37" w:rsidRDefault="00EA2777" w:rsidP="00EA277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7"/>
              <w:rPr>
                <w:rFonts w:ascii="Times New Roman" w:hAnsi="Times New Roman" w:cs="Times New Roman"/>
                <w:sz w:val="24"/>
                <w:szCs w:val="24"/>
              </w:rPr>
            </w:pPr>
            <w:r w:rsidRPr="00033A37">
              <w:rPr>
                <w:rFonts w:ascii="Times New Roman" w:hAnsi="Times New Roman" w:cs="Times New Roman"/>
                <w:sz w:val="24"/>
                <w:szCs w:val="24"/>
              </w:rPr>
              <w:t>pompowanie dętki, materaca, nadmuchiwanie balonika, piłki;</w:t>
            </w:r>
          </w:p>
          <w:p w:rsidR="00EA2777" w:rsidRPr="00033A37" w:rsidRDefault="00EA2777" w:rsidP="00EA277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7"/>
              <w:rPr>
                <w:rFonts w:ascii="Times New Roman" w:hAnsi="Times New Roman" w:cs="Times New Roman"/>
                <w:sz w:val="24"/>
                <w:szCs w:val="24"/>
              </w:rPr>
            </w:pPr>
            <w:r w:rsidRPr="00033A37">
              <w:rPr>
                <w:rFonts w:ascii="Times New Roman" w:hAnsi="Times New Roman" w:cs="Times New Roman"/>
                <w:sz w:val="24"/>
                <w:szCs w:val="24"/>
              </w:rPr>
              <w:t>zasada działania układów hamulcowych;</w:t>
            </w:r>
          </w:p>
          <w:p w:rsidR="00EA2777" w:rsidRDefault="00EA2777" w:rsidP="00EA277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7"/>
            </w:pPr>
            <w:r w:rsidRPr="00033A37">
              <w:rPr>
                <w:rFonts w:ascii="Times New Roman" w:hAnsi="Times New Roman" w:cs="Times New Roman"/>
                <w:sz w:val="24"/>
                <w:szCs w:val="24"/>
              </w:rPr>
              <w:t>urządzenia hydrauliczne, w tym podnośników hydraulicznych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33A37" w:rsidRDefault="00033A37" w:rsidP="00033A37">
      <w:pPr>
        <w:pStyle w:val="Nagwek2"/>
      </w:pPr>
      <w:r>
        <w:t>Zasada działania podnośnika hydraulicznego</w:t>
      </w:r>
    </w:p>
    <w:p w:rsidR="00033A37" w:rsidRDefault="00033A37" w:rsidP="00033A37">
      <w:pPr>
        <w:pStyle w:val="NormalnyWeb"/>
      </w:pPr>
      <w:r>
        <w:t>Spójrz na poniższą ilustrację.</w:t>
      </w:r>
    </w:p>
    <w:p w:rsidR="00033A37" w:rsidRDefault="00033A37" w:rsidP="00033A37">
      <w:pPr>
        <w:pStyle w:val="NormalnyWeb"/>
      </w:pPr>
      <w:r>
        <w:t>Jeżeli małym tłokiem (o małej powierzchni S</w:t>
      </w:r>
      <w:r>
        <w:rPr>
          <w:vertAlign w:val="subscript"/>
        </w:rPr>
        <w:t>1</w:t>
      </w:r>
      <w:r>
        <w:t xml:space="preserve">) będziemy wywierać ciśnienie na płyn            w układzie hydraulicznym to </w:t>
      </w:r>
      <w:r w:rsidR="00C13AE5">
        <w:rPr>
          <w:noProof/>
        </w:rPr>
        <w:drawing>
          <wp:inline distT="0" distB="0" distL="0" distR="0">
            <wp:extent cx="5715000" cy="2409825"/>
            <wp:effectExtent l="19050" t="0" r="0" b="0"/>
            <wp:docPr id="3" name="Obraz 7" descr="Prasa hydrauliczn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sa hydrauliczna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ciśnienie to będzie równe p</w:t>
      </w:r>
      <w:r>
        <w:rPr>
          <w:vertAlign w:val="subscript"/>
        </w:rPr>
        <w:t>1</w:t>
      </w:r>
      <w: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F1</m:t>
            </m:r>
          </m:num>
          <m:den>
            <m:r>
              <w:rPr>
                <w:rFonts w:ascii="Cambria Math" w:hAnsi="Cambria Math"/>
              </w:rPr>
              <m:t>S1</m:t>
            </m:r>
          </m:den>
        </m:f>
      </m:oMath>
      <w:r>
        <w:t xml:space="preserve">. </w:t>
      </w:r>
    </w:p>
    <w:p w:rsidR="00033A37" w:rsidRDefault="00033A37" w:rsidP="00033A37">
      <w:pPr>
        <w:pStyle w:val="NormalnyWeb"/>
      </w:pPr>
      <w:r>
        <w:t>Ciśnienie wywierane przez płyn na drugi tłok będzie równe p</w:t>
      </w:r>
      <w:r>
        <w:rPr>
          <w:vertAlign w:val="subscript"/>
        </w:rPr>
        <w:t>2</w:t>
      </w:r>
      <w:r>
        <w:t>=F</w:t>
      </w:r>
      <w:r>
        <w:rPr>
          <w:vertAlign w:val="subscript"/>
        </w:rPr>
        <w:t>2</w:t>
      </w:r>
      <w:r>
        <w:t>/S</w:t>
      </w:r>
      <w:r>
        <w:rPr>
          <w:vertAlign w:val="subscript"/>
        </w:rPr>
        <w:t>2</w:t>
      </w:r>
      <w:r>
        <w:t xml:space="preserve">. </w:t>
      </w:r>
    </w:p>
    <w:p w:rsidR="00033A37" w:rsidRDefault="00033A37" w:rsidP="00033A37">
      <w:pPr>
        <w:pStyle w:val="NormalnyWeb"/>
      </w:pPr>
      <w:r>
        <w:t>Zgodnie z prawem Pascala ciśnienie rozchodzi się w cieczy równomiernie, stąd:</w:t>
      </w:r>
    </w:p>
    <w:p w:rsidR="00033A37" w:rsidRDefault="00033A37" w:rsidP="00033A37">
      <w:pPr>
        <w:pStyle w:val="NormalnyWeb"/>
      </w:pPr>
      <w:r>
        <w:lastRenderedPageBreak/>
        <w:t>p</w:t>
      </w:r>
      <w:r>
        <w:rPr>
          <w:vertAlign w:val="subscript"/>
        </w:rPr>
        <w:t>1</w:t>
      </w:r>
      <w:r>
        <w:t>=p</w:t>
      </w:r>
      <w:r>
        <w:rPr>
          <w:vertAlign w:val="subscript"/>
        </w:rPr>
        <w:t>2</w:t>
      </w:r>
    </w:p>
    <w:p w:rsidR="00033A37" w:rsidRDefault="00033A37" w:rsidP="00033A37">
      <w:pPr>
        <w:pStyle w:val="NormalnyWeb"/>
      </w:pPr>
      <w:r>
        <w:t>F</w:t>
      </w:r>
      <w:r>
        <w:rPr>
          <w:vertAlign w:val="subscript"/>
        </w:rPr>
        <w:t>1</w:t>
      </w:r>
      <w:r>
        <w:t>/S</w:t>
      </w:r>
      <w:r>
        <w:rPr>
          <w:vertAlign w:val="subscript"/>
        </w:rPr>
        <w:t>1</w:t>
      </w:r>
      <w:r>
        <w:t>=F</w:t>
      </w:r>
      <w:r>
        <w:rPr>
          <w:vertAlign w:val="subscript"/>
        </w:rPr>
        <w:t>2</w:t>
      </w:r>
      <w:r>
        <w:t>/S</w:t>
      </w:r>
      <w:r>
        <w:rPr>
          <w:vertAlign w:val="subscript"/>
        </w:rPr>
        <w:t>2</w:t>
      </w:r>
    </w:p>
    <w:p w:rsidR="00033A37" w:rsidRDefault="00033A37" w:rsidP="00033A37">
      <w:pPr>
        <w:pStyle w:val="NormalnyWeb"/>
      </w:pPr>
      <w:r>
        <w:t>Mnożąc obie strony przez S</w:t>
      </w:r>
      <w:r>
        <w:rPr>
          <w:vertAlign w:val="subscript"/>
        </w:rPr>
        <w:t>2</w:t>
      </w:r>
      <w:r>
        <w:t xml:space="preserve"> otrzymamy:</w:t>
      </w:r>
    </w:p>
    <w:p w:rsidR="00033A37" w:rsidRPr="00EA2777" w:rsidRDefault="00033A37" w:rsidP="00033A37">
      <w:pPr>
        <w:pStyle w:val="NormalnyWeb"/>
        <w:rPr>
          <w:vertAlign w:val="subscript"/>
        </w:rPr>
      </w:pPr>
      <w:r>
        <w:t>F</w:t>
      </w:r>
      <w:r>
        <w:rPr>
          <w:vertAlign w:val="subscript"/>
        </w:rPr>
        <w:t>2</w:t>
      </w:r>
      <w:r>
        <w:t>=S</w:t>
      </w:r>
      <w:r w:rsidR="00EA2777">
        <w:rPr>
          <w:vertAlign w:val="subscript"/>
        </w:rPr>
        <w:t>2</w:t>
      </w:r>
      <w:r>
        <w:t>·F</w:t>
      </w:r>
      <w:r>
        <w:rPr>
          <w:vertAlign w:val="subscript"/>
        </w:rPr>
        <w:t>1</w:t>
      </w:r>
      <w:r w:rsidR="00EA2777">
        <w:t>/S</w:t>
      </w:r>
      <w:r w:rsidR="00EA2777">
        <w:rPr>
          <w:vertAlign w:val="subscript"/>
        </w:rPr>
        <w:t>1</w:t>
      </w:r>
    </w:p>
    <w:p w:rsidR="00033A37" w:rsidRDefault="00033A37" w:rsidP="00033A37">
      <w:pPr>
        <w:pStyle w:val="NormalnyWeb"/>
      </w:pPr>
      <w:r>
        <w:t>Siła F</w:t>
      </w:r>
      <w:r>
        <w:rPr>
          <w:vertAlign w:val="subscript"/>
        </w:rPr>
        <w:t>2</w:t>
      </w:r>
      <w:r>
        <w:t xml:space="preserve"> będzie tyle razy większa ile razy powierzchnia tłoka drugiego jest większa od powierzchni tłoka mniejszego. </w:t>
      </w:r>
    </w:p>
    <w:p w:rsidR="00033A37" w:rsidRDefault="00033A37" w:rsidP="00033A37">
      <w:pPr>
        <w:pStyle w:val="NormalnyWeb"/>
      </w:pPr>
      <w:r>
        <w:t>Prawda, że nauka jest piękna?</w:t>
      </w:r>
    </w:p>
    <w:p w:rsidR="00335C52" w:rsidRPr="00335C52" w:rsidRDefault="00335C52" w:rsidP="00335C52">
      <w:pPr>
        <w:pStyle w:val="Nagwek1"/>
        <w:rPr>
          <w:rFonts w:ascii="Times New Roman" w:hAnsi="Times New Roman" w:cs="Times New Roman"/>
          <w:color w:val="auto"/>
          <w:sz w:val="24"/>
          <w:szCs w:val="24"/>
        </w:rPr>
      </w:pPr>
      <w:r w:rsidRPr="00335C52">
        <w:rPr>
          <w:color w:val="auto"/>
          <w:sz w:val="24"/>
          <w:szCs w:val="24"/>
        </w:rPr>
        <w:t xml:space="preserve">Obejrzyj: </w:t>
      </w:r>
      <w:hyperlink r:id="rId13" w:history="1">
        <w:r w:rsidRPr="00335C52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https://www.youtube.com/results?search_query=%23projektfizyka</w:t>
        </w:r>
      </w:hyperlink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Pr="00335C52">
        <w:rPr>
          <w:color w:val="auto"/>
          <w:sz w:val="24"/>
          <w:szCs w:val="24"/>
        </w:rPr>
        <w:t>Prawo Pascala w praktyce, czyli prasa hydrauliczna!</w:t>
      </w:r>
    </w:p>
    <w:p w:rsidR="00033A37" w:rsidRDefault="00335C52" w:rsidP="00335C52">
      <w:pPr>
        <w:pStyle w:val="NormalnyWeb"/>
      </w:pPr>
      <w:r>
        <w:t>Zadanie</w:t>
      </w:r>
    </w:p>
    <w:p w:rsidR="00335C52" w:rsidRPr="00335C52" w:rsidRDefault="00335C52" w:rsidP="00335C52">
      <w:pPr>
        <w:pStyle w:val="NormalnyWeb"/>
      </w:pPr>
      <w:r>
        <w:t xml:space="preserve">Prasa hydrauliczna składa się z dwóch tłoków różniących się polem powierzchni. Na jeden    z tych tłoków o powierzchni </w:t>
      </w:r>
      <w:r>
        <w:rPr>
          <w:rStyle w:val="Uwydatnienie"/>
          <w:rFonts w:eastAsiaTheme="majorEastAsia"/>
        </w:rPr>
        <w:t>S</w:t>
      </w:r>
      <w:r>
        <w:rPr>
          <w:rStyle w:val="Uwydatnienie"/>
          <w:rFonts w:eastAsiaTheme="majorEastAsia"/>
          <w:vertAlign w:val="subscript"/>
        </w:rPr>
        <w:t>1</w:t>
      </w:r>
      <w:r>
        <w:t>  = 5 m</w:t>
      </w:r>
      <w:r>
        <w:rPr>
          <w:vertAlign w:val="superscript"/>
        </w:rPr>
        <w:t>2</w:t>
      </w:r>
      <w:r>
        <w:t xml:space="preserve"> działa siła zewnętrzna </w:t>
      </w:r>
      <w:r>
        <w:rPr>
          <w:rStyle w:val="Uwydatnienie"/>
          <w:rFonts w:eastAsiaTheme="majorEastAsia"/>
        </w:rPr>
        <w:t>F</w:t>
      </w:r>
      <w:r>
        <w:rPr>
          <w:rStyle w:val="Uwydatnienie"/>
          <w:rFonts w:eastAsiaTheme="majorEastAsia"/>
          <w:vertAlign w:val="subscript"/>
        </w:rPr>
        <w:t>1</w:t>
      </w:r>
      <w:r>
        <w:t xml:space="preserve">  = 30 N, skierowana prostopadle do jego powierzchni. Wiedząc, że siła działająca na drugi tłok wynosi </w:t>
      </w:r>
      <w:r>
        <w:rPr>
          <w:rStyle w:val="Uwydatnienie"/>
          <w:rFonts w:eastAsiaTheme="majorEastAsia"/>
        </w:rPr>
        <w:t>F</w:t>
      </w:r>
      <w:r>
        <w:rPr>
          <w:rStyle w:val="Uwydatnienie"/>
          <w:rFonts w:eastAsiaTheme="majorEastAsia"/>
          <w:vertAlign w:val="subscript"/>
        </w:rPr>
        <w:t>2</w:t>
      </w:r>
      <w:r>
        <w:t>  = 66 N, oblicz powierzchnię tego tłoka.</w:t>
      </w:r>
    </w:p>
    <w:p w:rsidR="00335C52" w:rsidRDefault="00335C52" w:rsidP="00EE46A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Korzystamy z prawa Pascala:</w:t>
      </w:r>
    </w:p>
    <w:p w:rsidR="00335C52" w:rsidRDefault="00335C52" w:rsidP="00033A3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=p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35C52" w:rsidRDefault="00335C52" w:rsidP="00033A37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/S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/S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35C52" w:rsidRDefault="00335C52" w:rsidP="00033A37">
      <w:pPr>
        <w:spacing w:before="100" w:beforeAutospacing="1" w:after="100" w:afterAutospacing="1" w:line="24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F2∙S1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F1</m:t>
            </m:r>
          </m:den>
        </m:f>
      </m:oMath>
    </w:p>
    <w:p w:rsidR="00335C52" w:rsidRDefault="00335C52" w:rsidP="00EE46A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Podstaw wartości i policz.</w:t>
      </w:r>
    </w:p>
    <w:p w:rsidR="00781A59" w:rsidRDefault="008A020B" w:rsidP="008A020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DOMOWA:  objaśnij</w:t>
      </w:r>
      <w:r w:rsidR="00EE46AB" w:rsidRPr="008A020B">
        <w:rPr>
          <w:rFonts w:ascii="Times New Roman" w:hAnsi="Times New Roman" w:cs="Times New Roman"/>
          <w:sz w:val="24"/>
          <w:szCs w:val="24"/>
        </w:rPr>
        <w:t xml:space="preserve"> zasadę działania podnośnika hydraulicznego</w:t>
      </w:r>
      <w:r>
        <w:rPr>
          <w:rFonts w:ascii="Times New Roman" w:hAnsi="Times New Roman" w:cs="Times New Roman"/>
          <w:sz w:val="24"/>
          <w:szCs w:val="24"/>
        </w:rPr>
        <w:t xml:space="preserve"> lub </w:t>
      </w:r>
      <w:r w:rsidR="00EE46AB" w:rsidRPr="008A020B">
        <w:rPr>
          <w:rFonts w:ascii="Times New Roman" w:hAnsi="Times New Roman" w:cs="Times New Roman"/>
          <w:sz w:val="24"/>
          <w:szCs w:val="24"/>
        </w:rPr>
        <w:t>hamulca samochodowego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C3341A" w:rsidRPr="00C3341A" w:rsidRDefault="00C3341A" w:rsidP="00C3341A">
      <w:pPr>
        <w:rPr>
          <w:rFonts w:ascii="Times New Roman" w:hAnsi="Times New Roman" w:cs="Times New Roman"/>
          <w:sz w:val="24"/>
          <w:szCs w:val="24"/>
          <w:u w:val="single"/>
        </w:rPr>
      </w:pPr>
      <w:r w:rsidRPr="00C3341A">
        <w:rPr>
          <w:rFonts w:ascii="Times New Roman" w:hAnsi="Times New Roman" w:cs="Times New Roman"/>
          <w:bCs/>
          <w:sz w:val="24"/>
          <w:szCs w:val="24"/>
        </w:rPr>
        <w:t>Chętni mogą zrobić prezentację.</w:t>
      </w:r>
    </w:p>
    <w:p w:rsidR="008A020B" w:rsidRPr="00C3341A" w:rsidRDefault="008A020B" w:rsidP="008A020B">
      <w:pPr>
        <w:rPr>
          <w:rFonts w:ascii="Times New Roman" w:hAnsi="Times New Roman" w:cs="Times New Roman"/>
          <w:bCs/>
          <w:sz w:val="24"/>
          <w:szCs w:val="24"/>
        </w:rPr>
      </w:pPr>
      <w:r w:rsidRPr="00C3341A">
        <w:rPr>
          <w:rFonts w:ascii="Times New Roman" w:hAnsi="Times New Roman" w:cs="Times New Roman"/>
          <w:b/>
          <w:sz w:val="24"/>
          <w:szCs w:val="24"/>
        </w:rPr>
        <w:t>Sposób odesłania pracy domowej</w:t>
      </w:r>
      <w:r w:rsidRPr="00C3341A">
        <w:rPr>
          <w:rFonts w:ascii="Times New Roman" w:hAnsi="Times New Roman" w:cs="Times New Roman"/>
          <w:bCs/>
          <w:sz w:val="24"/>
          <w:szCs w:val="24"/>
        </w:rPr>
        <w:t xml:space="preserve"> : praca zapisana  w edytorze tekstowym </w:t>
      </w:r>
      <w:r w:rsidR="00C3341A" w:rsidRPr="00C3341A">
        <w:rPr>
          <w:rFonts w:ascii="Times New Roman" w:hAnsi="Times New Roman" w:cs="Times New Roman"/>
          <w:bCs/>
          <w:sz w:val="24"/>
          <w:szCs w:val="24"/>
        </w:rPr>
        <w:t xml:space="preserve"> ( i  ochotnicy - prezentacja multimedialna ) </w:t>
      </w:r>
      <w:r w:rsidRPr="00C3341A">
        <w:rPr>
          <w:rFonts w:ascii="Times New Roman" w:hAnsi="Times New Roman" w:cs="Times New Roman"/>
          <w:bCs/>
          <w:sz w:val="24"/>
          <w:szCs w:val="24"/>
        </w:rPr>
        <w:t>załączona do e-maila.</w:t>
      </w:r>
    </w:p>
    <w:p w:rsidR="008A020B" w:rsidRDefault="00272277" w:rsidP="008A020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7" type="#_x0000_t32" style="position:absolute;margin-left:-50.6pt;margin-top:20.2pt;width:551.25pt;height:0;z-index:251659264" o:connectortype="straight"/>
        </w:pict>
      </w:r>
    </w:p>
    <w:p w:rsidR="00272277" w:rsidRPr="00360E29" w:rsidRDefault="00272277" w:rsidP="00272277">
      <w:pPr>
        <w:rPr>
          <w:rFonts w:cstheme="minorHAnsi"/>
          <w:sz w:val="24"/>
          <w:szCs w:val="24"/>
          <w:u w:val="single"/>
        </w:rPr>
      </w:pPr>
    </w:p>
    <w:p w:rsidR="00272277" w:rsidRDefault="00272277" w:rsidP="00272277">
      <w:pPr>
        <w:rPr>
          <w:rFonts w:asciiTheme="majorHAnsi" w:hAnsiTheme="majorHAnsi" w:cs="Leelawadee UI"/>
          <w:b/>
          <w:sz w:val="24"/>
          <w:szCs w:val="24"/>
          <w:u w:val="single"/>
        </w:rPr>
      </w:pPr>
      <w:r w:rsidRPr="00276557">
        <w:rPr>
          <w:rFonts w:asciiTheme="majorHAnsi" w:hAnsiTheme="majorHAnsi" w:cs="Leelawadee UI"/>
          <w:b/>
          <w:sz w:val="24"/>
          <w:szCs w:val="24"/>
          <w:u w:val="single"/>
        </w:rPr>
        <w:t xml:space="preserve">TEMAT : </w:t>
      </w:r>
      <w:r>
        <w:rPr>
          <w:rFonts w:asciiTheme="majorHAnsi" w:hAnsiTheme="majorHAnsi" w:cs="Leelawadee UI"/>
          <w:b/>
          <w:sz w:val="24"/>
          <w:szCs w:val="24"/>
          <w:u w:val="single"/>
        </w:rPr>
        <w:t xml:space="preserve"> Ciśnienie hydrostatyczne.</w:t>
      </w:r>
    </w:p>
    <w:p w:rsidR="00913BC6" w:rsidRPr="00913BC6" w:rsidRDefault="00913BC6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13B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Ciśnienie spowodowane ciężarem cieczy znajdującej się w spoczynku to ciśnienie hydrostatyczne. </w:t>
      </w:r>
    </w:p>
    <w:p w:rsidR="00FC5325" w:rsidRDefault="00913BC6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3B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 fizyki, który zajmuje się badaniem właściwości takich cieczy nazywa się hydrostatyką. </w:t>
      </w:r>
    </w:p>
    <w:p w:rsidR="00FC5325" w:rsidRDefault="00FC5325" w:rsidP="00913B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</w:t>
      </w:r>
      <w:r w:rsidRPr="00FC5325">
        <w:rPr>
          <w:rFonts w:ascii="Times New Roman" w:hAnsi="Times New Roman" w:cs="Times New Roman"/>
          <w:sz w:val="24"/>
          <w:szCs w:val="24"/>
        </w:rPr>
        <w:t>akie wielkości fizyczne wpływ</w:t>
      </w:r>
      <w:r>
        <w:rPr>
          <w:rFonts w:ascii="Times New Roman" w:hAnsi="Times New Roman" w:cs="Times New Roman"/>
          <w:sz w:val="24"/>
          <w:szCs w:val="24"/>
        </w:rPr>
        <w:t>ają na ciśnienie hydrostatyczne?</w:t>
      </w:r>
    </w:p>
    <w:p w:rsidR="00FC5325" w:rsidRPr="00FC5325" w:rsidRDefault="00FC5325" w:rsidP="00FC5325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C5325">
        <w:rPr>
          <w:rFonts w:ascii="Times New Roman" w:hAnsi="Times New Roman" w:cs="Times New Roman"/>
          <w:sz w:val="24"/>
          <w:szCs w:val="24"/>
        </w:rPr>
        <w:t>Czy istnieje zależność między ciśnieniem hydrostatycznym wywieranym przez ciecz a wysokością słupa cieczy?</w:t>
      </w:r>
    </w:p>
    <w:p w:rsidR="00FC5325" w:rsidRDefault="00FC5325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276600" cy="2323309"/>
            <wp:effectExtent l="19050" t="0" r="0" b="0"/>
            <wp:docPr id="9" name="Obraz 9" descr="Zdjęcie przedstawiające butelkę wypełnioną wodą, przedziurawioną w trzech miejscach. Strumienie wypływającej wody posiadają różne ciśnienie w zależności od wysokości słupa wody w butel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ęcie przedstawiające butelkę wypełnioną wodą, przedziurawioną w trzech miejscach. Strumienie wypływającej wody posiadają różne ciśnienie w zależności od wysokości słupa wody w butelce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40" cy="232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25" w:rsidRPr="00FC5325" w:rsidRDefault="00FC5325" w:rsidP="00FC53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Zapamiętaj!</w:t>
      </w:r>
    </w:p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Ciśnienie hydrostatyczne zależy od wysokości słupa cieczy. Im jest on wyższy, tym ciśnienie wywierane przez ciecz jest większe.</w:t>
      </w:r>
    </w:p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B ) </w:t>
      </w:r>
      <w:r w:rsidRPr="00FC5325">
        <w:rPr>
          <w:rFonts w:ascii="Times New Roman" w:hAnsi="Times New Roman" w:cs="Times New Roman"/>
          <w:sz w:val="24"/>
          <w:szCs w:val="24"/>
        </w:rPr>
        <w:t>Czy ciśnienie hydrostatyczne zależy od gęstości cieczy?</w:t>
      </w:r>
    </w:p>
    <w:p w:rsidR="00FC5325" w:rsidRDefault="00FC5325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524375" cy="3705225"/>
            <wp:effectExtent l="19050" t="0" r="9525" b="0"/>
            <wp:docPr id="12" name="Obraz 12" descr="Zdjęcie trzech takich samych butelek, odwróconych do góry dnem. Dna odcięte. Butelki wypełnione trzema różnymi cieczami – wodą, olejem, denaturatem. Na szyjkach butelek założone membrany z baloników. Widać trzy wypełnione butelki, membrana z butelką z wodą ma najbardziej wybrzuszoną membranę, potem mniejsze wybrzuszenie z butelką z olejem i najmniejsze w przypadku butelki z denatura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djęcie trzech takich samych butelek, odwróconych do góry dnem. Dna odcięte. Butelki wypełnione trzema różnymi cieczami – wodą, olejem, denaturatem. Na szyjkach butelek założone membrany z baloników. Widać trzy wypełnione butelki, membrana z butelką z wodą ma najbardziej wybrzuszoną membranę, potem mniejsze wybrzuszenie z butelką z olejem i najmniejsze w przypadku butelki z denatura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59" cy="37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25" w:rsidRPr="00FC5325" w:rsidRDefault="00FC5325" w:rsidP="00FC532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Zapamiętaj!</w:t>
      </w:r>
    </w:p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Im większa gęstość cieczy, tym większe ciśnienie hydrostatyczne wywiera ona na dno naczynia.</w:t>
      </w:r>
    </w:p>
    <w:p w:rsidR="00FC5325" w:rsidRPr="00FC5325" w:rsidRDefault="00FC5325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3BC6" w:rsidRPr="00913BC6" w:rsidRDefault="00913BC6" w:rsidP="00913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13B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Ciśnienie hydrostatyczne zależy zarówno od wysokości słupa cieczy, jak i od jej gęstości. Ciśnienie hydrostatyczne obliczamy ze wzoru:</w:t>
      </w:r>
    </w:p>
    <w:p w:rsidR="00FC5325" w:rsidRPr="009654D9" w:rsidRDefault="00913BC6" w:rsidP="00FC53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proofErr w:type="spellStart"/>
      <w:r w:rsidRPr="009654D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pl-PL"/>
        </w:rPr>
        <w:t>p</w:t>
      </w:r>
      <w:r w:rsidRPr="009654D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=</w:t>
      </w:r>
      <w:r w:rsidRPr="009654D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pl-PL"/>
        </w:rPr>
        <w:t>d</w:t>
      </w:r>
      <w:r w:rsidRPr="009654D9">
        <w:rPr>
          <w:rFonts w:ascii="Cambria Math" w:eastAsia="Times New Roman" w:hAnsi="Cambria Math" w:cs="Times New Roman"/>
          <w:b/>
          <w:color w:val="FF0000"/>
          <w:sz w:val="28"/>
          <w:szCs w:val="28"/>
          <w:lang w:eastAsia="pl-PL"/>
        </w:rPr>
        <w:t>⋅</w:t>
      </w:r>
      <w:r w:rsidRPr="009654D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pl-PL"/>
        </w:rPr>
        <w:t>g</w:t>
      </w:r>
      <w:r w:rsidRPr="009654D9">
        <w:rPr>
          <w:rFonts w:ascii="Cambria Math" w:eastAsia="Times New Roman" w:hAnsi="Cambria Math" w:cs="Times New Roman"/>
          <w:b/>
          <w:color w:val="FF0000"/>
          <w:sz w:val="28"/>
          <w:szCs w:val="28"/>
          <w:lang w:eastAsia="pl-PL"/>
        </w:rPr>
        <w:t>⋅</w:t>
      </w:r>
      <w:r w:rsidRPr="009654D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pl-PL"/>
        </w:rPr>
        <w:t>h</w:t>
      </w:r>
      <w:proofErr w:type="spellEnd"/>
    </w:p>
    <w:p w:rsidR="00FC5325" w:rsidRPr="009654D9" w:rsidRDefault="00913BC6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gdzie: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 [Pa] – ciśnienie cieczy;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d [kg</w:t>
      </w:r>
      <w:r w:rsidR="00FC5325"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</w:t>
      </w:r>
      <w:r w:rsidR="00FC5325" w:rsidRPr="009654D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3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] – gęstość cieczy;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g [m</w:t>
      </w:r>
      <w:r w:rsidR="00FC5325"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</w:t>
      </w:r>
      <w:r w:rsidR="00FC5325" w:rsidRPr="009654D9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2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] – przyspieszenie ziemskie;</w:t>
      </w:r>
      <w:r w:rsidRPr="00965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h [m] – wysokość słupa cieczy.</w:t>
      </w: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85"/>
      </w:tblGrid>
      <w:tr w:rsidR="00765485" w:rsidTr="00765485">
        <w:tblPrEx>
          <w:tblCellMar>
            <w:top w:w="0" w:type="dxa"/>
            <w:bottom w:w="0" w:type="dxa"/>
          </w:tblCellMar>
        </w:tblPrEx>
        <w:trPr>
          <w:trHeight w:val="3719"/>
        </w:trPr>
        <w:tc>
          <w:tcPr>
            <w:tcW w:w="8385" w:type="dxa"/>
          </w:tcPr>
          <w:p w:rsidR="00765485" w:rsidRDefault="00765485" w:rsidP="00765485">
            <w:pPr>
              <w:spacing w:before="100" w:beforeAutospacing="1" w:after="100" w:afterAutospacing="1" w:line="240" w:lineRule="auto"/>
              <w:ind w:left="112"/>
              <w:rPr>
                <w:rStyle w:val="mi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mi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 </w:t>
            </w:r>
            <w:r w:rsidRPr="00FC5325">
              <w:rPr>
                <w:rStyle w:val="mo"/>
                <w:rFonts w:ascii="Times New Roman" w:hAnsi="Times New Roman" w:cs="Times New Roman"/>
                <w:sz w:val="24"/>
                <w:szCs w:val="24"/>
              </w:rPr>
              <w:t>=</w:t>
            </w:r>
            <w:r w:rsidRPr="00FC5325">
              <w:rPr>
                <w:rStyle w:val="mi"/>
                <w:rFonts w:ascii="Times New Roman" w:hAnsi="Times New Roman" w:cs="Times New Roman"/>
                <w:i/>
                <w:iCs/>
                <w:sz w:val="24"/>
                <w:szCs w:val="24"/>
              </w:rPr>
              <w:t>F/S</w:t>
            </w:r>
          </w:p>
          <w:p w:rsidR="00765485" w:rsidRDefault="00765485" w:rsidP="00765485">
            <w:pPr>
              <w:pStyle w:val="animation-ready"/>
              <w:ind w:left="112"/>
            </w:pPr>
            <w:r>
              <w:t xml:space="preserve">Siła nacisku jest równa ciężarowi cieczy znajdującej się nad powierzchnią </w:t>
            </w:r>
            <w:r>
              <w:rPr>
                <w:rStyle w:val="Uwydatnienie"/>
              </w:rPr>
              <w:t>S</w:t>
            </w:r>
            <w:r>
              <w:t xml:space="preserve">. </w:t>
            </w:r>
          </w:p>
          <w:p w:rsidR="00765485" w:rsidRDefault="00765485" w:rsidP="00765485">
            <w:pPr>
              <w:pStyle w:val="animation-ready"/>
              <w:ind w:left="112"/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</w:pPr>
            <w:r>
              <w:t xml:space="preserve">Wzór na ciężar 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 xml:space="preserve">Q </w:t>
            </w:r>
            <w:r>
              <w:rPr>
                <w:rStyle w:val="mo"/>
                <w:rFonts w:ascii="MathJax_Main" w:eastAsiaTheme="majorEastAsia" w:hAnsi="MathJax_Main"/>
              </w:rPr>
              <w:t xml:space="preserve">= </w:t>
            </w:r>
            <w:proofErr w:type="spellStart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m</w:t>
            </w:r>
            <w:r>
              <w:rPr>
                <w:rStyle w:val="mo"/>
                <w:rFonts w:ascii="Cambria Math" w:eastAsiaTheme="majorEastAsia" w:hAnsi="Cambria Math" w:cs="Cambria Math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g</w:t>
            </w:r>
            <w:proofErr w:type="spellEnd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 xml:space="preserve">    ( </w:t>
            </w:r>
            <w:proofErr w:type="spellStart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m=d</w:t>
            </w:r>
            <m:oMath>
              <w:proofErr w:type="spellEnd"/>
              <m:r>
                <w:rPr>
                  <w:rStyle w:val="mi"/>
                  <w:rFonts w:ascii="Cambria Math" w:hAnsi="Cambria Math"/>
                  <w:sz w:val="28"/>
                  <w:szCs w:val="28"/>
                </w:rPr>
                <m:t>∙</m:t>
              </m:r>
            </m:oMath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V)</w:t>
            </w:r>
          </w:p>
          <w:p w:rsidR="00765485" w:rsidRDefault="00765485" w:rsidP="00765485">
            <w:pPr>
              <w:pStyle w:val="animation-ready"/>
              <w:ind w:left="112"/>
            </w:pPr>
            <w:r>
              <w:t>Z tego wynika, że:</w:t>
            </w:r>
          </w:p>
          <w:p w:rsidR="00765485" w:rsidRDefault="00765485" w:rsidP="00765485">
            <w:pPr>
              <w:pStyle w:val="animation-ready"/>
              <w:ind w:left="112"/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</w:pPr>
            <w:proofErr w:type="spellStart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Q</w:t>
            </w:r>
            <w:r>
              <w:rPr>
                <w:rStyle w:val="mo"/>
                <w:rFonts w:ascii="MathJax_Main" w:hAnsi="MathJax_Main"/>
                <w:sz w:val="28"/>
                <w:szCs w:val="28"/>
              </w:rPr>
              <w:t>=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V</w:t>
            </w:r>
            <w:r>
              <w:rPr>
                <w:rStyle w:val="mo"/>
                <w:rFonts w:ascii="Cambria Math" w:hAnsi="Cambria Math" w:cs="Cambria Math"/>
                <w:sz w:val="28"/>
                <w:szCs w:val="28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d</w:t>
            </w:r>
            <w:r>
              <w:rPr>
                <w:rStyle w:val="mo"/>
                <w:rFonts w:ascii="Cambria Math" w:hAnsi="Cambria Math" w:cs="Cambria Math"/>
                <w:sz w:val="28"/>
                <w:szCs w:val="28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g</w:t>
            </w:r>
            <w:proofErr w:type="spellEnd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 xml:space="preserve">       (V = S</w:t>
            </w:r>
            <m:oMath>
              <m:r>
                <w:rPr>
                  <w:rStyle w:val="mi"/>
                  <w:rFonts w:ascii="Cambria Math" w:hAnsi="Cambria Math"/>
                  <w:sz w:val="28"/>
                  <w:szCs w:val="28"/>
                </w:rPr>
                <m:t>∙</m:t>
              </m:r>
            </m:oMath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h)</w:t>
            </w:r>
          </w:p>
          <w:p w:rsidR="00765485" w:rsidRDefault="00765485" w:rsidP="00765485">
            <w:pPr>
              <w:pStyle w:val="animation-ready"/>
              <w:ind w:left="112"/>
            </w:pPr>
            <w:r>
              <w:t>oraz że</w:t>
            </w:r>
          </w:p>
          <w:p w:rsidR="00765485" w:rsidRDefault="00765485" w:rsidP="00765485">
            <w:pPr>
              <w:pStyle w:val="animation-ready"/>
              <w:ind w:left="112"/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</w:pPr>
            <w:proofErr w:type="spellStart"/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Q</w:t>
            </w:r>
            <w:r>
              <w:rPr>
                <w:rStyle w:val="mo"/>
                <w:rFonts w:ascii="MathJax_Main" w:hAnsi="MathJax_Main"/>
                <w:sz w:val="28"/>
                <w:szCs w:val="28"/>
              </w:rPr>
              <w:t>=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S</w:t>
            </w:r>
            <w:r>
              <w:rPr>
                <w:rStyle w:val="mo"/>
                <w:rFonts w:ascii="Cambria Math" w:hAnsi="Cambria Math" w:cs="Cambria Math"/>
                <w:sz w:val="28"/>
                <w:szCs w:val="28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h</w:t>
            </w:r>
            <w:r>
              <w:rPr>
                <w:rStyle w:val="mo"/>
                <w:rFonts w:ascii="Cambria Math" w:hAnsi="Cambria Math" w:cs="Cambria Math"/>
                <w:sz w:val="28"/>
                <w:szCs w:val="28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d</w:t>
            </w:r>
            <w:r>
              <w:rPr>
                <w:rStyle w:val="mo"/>
                <w:rFonts w:ascii="Cambria Math" w:hAnsi="Cambria Math" w:cs="Cambria Math"/>
                <w:sz w:val="28"/>
                <w:szCs w:val="28"/>
              </w:rPr>
              <w:t>⋅</w:t>
            </w:r>
            <w:r>
              <w:rPr>
                <w:rStyle w:val="mi"/>
                <w:rFonts w:ascii="MathJax_Math" w:hAnsi="MathJax_Math"/>
                <w:i/>
                <w:iCs/>
                <w:sz w:val="28"/>
                <w:szCs w:val="28"/>
              </w:rPr>
              <w:t>g</w:t>
            </w:r>
            <w:proofErr w:type="spellEnd"/>
          </w:p>
          <w:p w:rsidR="00765485" w:rsidRDefault="00765485" w:rsidP="00765485">
            <w:pPr>
              <w:pStyle w:val="animation-ready"/>
              <w:ind w:left="112"/>
              <w:rPr>
                <w:rStyle w:val="mi"/>
                <w:i/>
                <w:iCs/>
                <w:sz w:val="28"/>
                <w:szCs w:val="28"/>
              </w:rPr>
            </w:pPr>
            <w:r w:rsidRPr="00765485">
              <w:rPr>
                <w:rStyle w:val="mi"/>
                <w:i/>
                <w:iCs/>
                <w:sz w:val="28"/>
                <w:szCs w:val="28"/>
              </w:rPr>
              <w:t>p=</w:t>
            </w:r>
            <m:oMath>
              <m:f>
                <m:fPr>
                  <m:ctrlPr>
                    <w:rPr>
                      <w:rStyle w:val="mi"/>
                      <w:rFonts w:asci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/>
                      <w:sz w:val="28"/>
                      <w:szCs w:val="28"/>
                    </w:rPr>
                    <m:t>S</m:t>
                  </m:r>
                  <m:r>
                    <w:rPr>
                      <w:rStyle w:val="mi"/>
                      <w:sz w:val="28"/>
                      <w:szCs w:val="28"/>
                    </w:rPr>
                    <m:t>∙h∙</m:t>
                  </m:r>
                  <m:r>
                    <w:rPr>
                      <w:rStyle w:val="mi"/>
                      <w:rFonts w:ascii="Cambria Math" w:hAnsi="Cambria Math"/>
                      <w:sz w:val="28"/>
                      <w:szCs w:val="28"/>
                    </w:rPr>
                    <m:t>d</m:t>
                  </m:r>
                  <m:r>
                    <w:rPr>
                      <w:rStyle w:val="mi"/>
                      <w:sz w:val="28"/>
                      <w:szCs w:val="28"/>
                    </w:rPr>
                    <m:t>∙</m:t>
                  </m:r>
                  <m:r>
                    <w:rPr>
                      <w:rStyle w:val="mi"/>
                      <w:rFonts w:ascii="Cambria Math" w:hAnsi="Cambria Math"/>
                      <w:sz w:val="28"/>
                      <w:szCs w:val="28"/>
                    </w:rPr>
                    <m:t>g</m:t>
                  </m:r>
                </m:num>
                <m:den>
                  <m:r>
                    <w:rPr>
                      <w:rStyle w:val="mi"/>
                      <w:rFonts w:ascii="Cambria Math"/>
                      <w:sz w:val="28"/>
                      <w:szCs w:val="28"/>
                    </w:rPr>
                    <m:t>S</m:t>
                  </m:r>
                </m:den>
              </m:f>
            </m:oMath>
          </w:p>
          <w:p w:rsidR="00765485" w:rsidRPr="00765485" w:rsidRDefault="00765485" w:rsidP="00765485">
            <w:pPr>
              <w:spacing w:before="100" w:beforeAutospacing="1" w:after="100" w:afterAutospacing="1" w:line="240" w:lineRule="auto"/>
              <w:jc w:val="center"/>
              <w:rPr>
                <w:rStyle w:val="mi"/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pl-PL"/>
              </w:rPr>
            </w:pPr>
            <w:proofErr w:type="spellStart"/>
            <w:r w:rsidRPr="00765485">
              <w:rPr>
                <w:rFonts w:ascii="Times New Roman" w:eastAsia="Times New Roman" w:hAnsi="Times New Roman" w:cs="Times New Roman"/>
                <w:i/>
                <w:iCs/>
                <w:color w:val="FF0000"/>
                <w:sz w:val="32"/>
                <w:szCs w:val="32"/>
                <w:lang w:eastAsia="pl-PL"/>
              </w:rPr>
              <w:t>p</w:t>
            </w:r>
            <w:r w:rsidRPr="00765485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pl-PL"/>
              </w:rPr>
              <w:t>=</w:t>
            </w:r>
            <w:r w:rsidRPr="00765485">
              <w:rPr>
                <w:rFonts w:ascii="Times New Roman" w:eastAsia="Times New Roman" w:hAnsi="Times New Roman" w:cs="Times New Roman"/>
                <w:i/>
                <w:iCs/>
                <w:color w:val="FF0000"/>
                <w:sz w:val="32"/>
                <w:szCs w:val="32"/>
                <w:lang w:eastAsia="pl-PL"/>
              </w:rPr>
              <w:t>d</w:t>
            </w:r>
            <w:r w:rsidRPr="00765485">
              <w:rPr>
                <w:rFonts w:ascii="Cambria Math" w:eastAsia="Times New Roman" w:hAnsi="Cambria Math" w:cs="Times New Roman"/>
                <w:color w:val="FF0000"/>
                <w:sz w:val="32"/>
                <w:szCs w:val="32"/>
                <w:lang w:eastAsia="pl-PL"/>
              </w:rPr>
              <w:t>⋅</w:t>
            </w:r>
            <w:r w:rsidRPr="00765485">
              <w:rPr>
                <w:rFonts w:ascii="Times New Roman" w:eastAsia="Times New Roman" w:hAnsi="Times New Roman" w:cs="Times New Roman"/>
                <w:i/>
                <w:iCs/>
                <w:color w:val="FF0000"/>
                <w:sz w:val="32"/>
                <w:szCs w:val="32"/>
                <w:lang w:eastAsia="pl-PL"/>
              </w:rPr>
              <w:t>g</w:t>
            </w:r>
            <w:r w:rsidRPr="00765485">
              <w:rPr>
                <w:rFonts w:ascii="Cambria Math" w:eastAsia="Times New Roman" w:hAnsi="Cambria Math" w:cs="Times New Roman"/>
                <w:color w:val="FF0000"/>
                <w:sz w:val="32"/>
                <w:szCs w:val="32"/>
                <w:lang w:eastAsia="pl-PL"/>
              </w:rPr>
              <w:t>⋅</w:t>
            </w:r>
            <w:r w:rsidRPr="00765485">
              <w:rPr>
                <w:rFonts w:ascii="Times New Roman" w:eastAsia="Times New Roman" w:hAnsi="Times New Roman" w:cs="Times New Roman"/>
                <w:i/>
                <w:iCs/>
                <w:color w:val="FF0000"/>
                <w:sz w:val="32"/>
                <w:szCs w:val="32"/>
                <w:lang w:eastAsia="pl-PL"/>
              </w:rPr>
              <w:t>h</w:t>
            </w:r>
            <w:proofErr w:type="spellEnd"/>
          </w:p>
        </w:tc>
      </w:tr>
    </w:tbl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Zadanie</w:t>
      </w:r>
      <w:r w:rsidR="0076548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1.</w:t>
      </w:r>
    </w:p>
    <w:p w:rsidR="00FC5325" w:rsidRPr="00FC5325" w:rsidRDefault="00FC532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C53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Oblicz wartość ciśnienia panującego na dnie Rowu Mariańskiego, w punkcie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znajdujący</w:t>
      </w:r>
      <w:r w:rsidRPr="00FC53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 się w pobliżu Hawajów, mającego głębokość 11 035 m. Gęstość wody morskiej wynosi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Pr="00FC5325">
        <w:rPr>
          <w:rFonts w:ascii="Times New Roman" w:eastAsia="Times New Roman" w:hAnsi="Times New Roman" w:cs="Times New Roman"/>
          <w:sz w:val="24"/>
          <w:szCs w:val="24"/>
          <w:lang w:eastAsia="pl-PL"/>
        </w:rPr>
        <w:t>1030 kg/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3.</w:t>
      </w:r>
    </w:p>
    <w:p w:rsidR="00FC5325" w:rsidRPr="00765485" w:rsidRDefault="0076548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C5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Zadanie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2.</w:t>
      </w:r>
    </w:p>
    <w:p w:rsidR="00FC5325" w:rsidRPr="00765485" w:rsidRDefault="00765485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5485">
        <w:rPr>
          <w:rFonts w:ascii="Times New Roman" w:hAnsi="Times New Roman" w:cs="Times New Roman"/>
          <w:sz w:val="24"/>
          <w:szCs w:val="24"/>
        </w:rPr>
        <w:t>Oblicz ciśnienie, jakie na dno kanistra o wysokości 50 cm wywiera benzyna samochodowa, jeśli kanister został wypełniony do połowy.</w:t>
      </w:r>
    </w:p>
    <w:p w:rsidR="00C77AB4" w:rsidRDefault="00C77AB4" w:rsidP="00C77AB4">
      <w:pPr>
        <w:pStyle w:val="Nagwek2"/>
      </w:pPr>
      <w:r>
        <w:t>Paradoks hydrostatyczny</w:t>
      </w:r>
    </w:p>
    <w:p w:rsidR="00C77AB4" w:rsidRDefault="00C77AB4" w:rsidP="00C77AB4">
      <w:pPr>
        <w:pStyle w:val="NormalnyWeb"/>
      </w:pPr>
      <w:r>
        <w:t xml:space="preserve">Ponieważ ciśnienie wywierane przez słup cieczy, jak wyżej widać, nie zależy od kształtu naczynia, to niezależnie od tego w jakim naczyniu znajduje się płyn, to słup cieczy o takiej samej wysokości zawsze będzie wywierał na dno naczynia takie samo ciśnienie! Ponieważ twierdzenie to przeczy nieco intuicji, nazywamy je </w:t>
      </w:r>
      <w:r w:rsidRPr="009654D9">
        <w:rPr>
          <w:rStyle w:val="Pogrubienie"/>
          <w:color w:val="00B0F0"/>
        </w:rPr>
        <w:t>paradoksem hydrostatycznym.</w:t>
      </w:r>
      <w:r>
        <w:t xml:space="preserve"> </w:t>
      </w:r>
    </w:p>
    <w:p w:rsidR="00C77AB4" w:rsidRDefault="00C77AB4" w:rsidP="00C77AB4">
      <w:pPr>
        <w:pStyle w:val="NormalnyWeb"/>
      </w:pPr>
      <w:r>
        <w:t>Poniższy rysunek ilustruje paradoks hydrostatyczny. W każdym przypadku ciśnienie wywierane na dno naczynia jest takie samo!</w:t>
      </w:r>
    </w:p>
    <w:p w:rsidR="00C77AB4" w:rsidRDefault="00C77AB4" w:rsidP="00C77AB4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000500" cy="2228850"/>
            <wp:effectExtent l="19050" t="0" r="0" b="0"/>
            <wp:docPr id="15" name="Obraz 15" descr="paradoks hydrost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radoks hydrostatyczn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D9" w:rsidRDefault="009654D9" w:rsidP="00FC5325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DOMOWA:</w:t>
      </w:r>
      <w:r w:rsidRPr="009654D9">
        <w:t xml:space="preserve"> </w:t>
      </w:r>
    </w:p>
    <w:p w:rsidR="009654D9" w:rsidRDefault="009654D9" w:rsidP="00FC532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654D9">
        <w:rPr>
          <w:rFonts w:ascii="Times New Roman" w:hAnsi="Times New Roman" w:cs="Times New Roman"/>
          <w:sz w:val="24"/>
          <w:szCs w:val="24"/>
        </w:rPr>
        <w:t xml:space="preserve">1.  </w:t>
      </w:r>
      <w:r>
        <w:rPr>
          <w:rFonts w:ascii="Times New Roman" w:hAnsi="Times New Roman" w:cs="Times New Roman"/>
          <w:sz w:val="24"/>
          <w:szCs w:val="24"/>
        </w:rPr>
        <w:t>Przepisz do zeszytu wytłuszczony tekst.</w:t>
      </w:r>
    </w:p>
    <w:p w:rsidR="00FC5325" w:rsidRPr="009654D9" w:rsidRDefault="009654D9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9654D9">
        <w:rPr>
          <w:rFonts w:ascii="Times New Roman" w:hAnsi="Times New Roman" w:cs="Times New Roman"/>
          <w:sz w:val="24"/>
          <w:szCs w:val="24"/>
        </w:rPr>
        <w:t>Opisz</w:t>
      </w:r>
      <w:r w:rsidRPr="009654D9">
        <w:rPr>
          <w:rFonts w:ascii="Times New Roman" w:hAnsi="Times New Roman" w:cs="Times New Roman"/>
          <w:sz w:val="24"/>
          <w:szCs w:val="24"/>
        </w:rPr>
        <w:t xml:space="preserve"> praktyczne skutki występowani</w:t>
      </w:r>
      <w:r w:rsidRPr="009654D9">
        <w:rPr>
          <w:rFonts w:ascii="Times New Roman" w:hAnsi="Times New Roman" w:cs="Times New Roman"/>
          <w:sz w:val="24"/>
          <w:szCs w:val="24"/>
        </w:rPr>
        <w:t>a ciśnienia hydrostatycznego.</w:t>
      </w:r>
    </w:p>
    <w:p w:rsidR="009654D9" w:rsidRPr="009654D9" w:rsidRDefault="009654D9" w:rsidP="009654D9">
      <w:pPr>
        <w:rPr>
          <w:rFonts w:ascii="Times New Roman" w:hAnsi="Times New Roman" w:cs="Times New Roman"/>
          <w:bCs/>
          <w:sz w:val="24"/>
          <w:szCs w:val="24"/>
        </w:rPr>
      </w:pPr>
      <w:r w:rsidRPr="009654D9">
        <w:rPr>
          <w:rFonts w:ascii="Times New Roman" w:hAnsi="Times New Roman" w:cs="Times New Roman"/>
          <w:sz w:val="24"/>
          <w:szCs w:val="24"/>
        </w:rPr>
        <w:t>Sposób odesłania pracy domowej</w:t>
      </w:r>
      <w:r w:rsidRPr="009654D9">
        <w:rPr>
          <w:rFonts w:ascii="Times New Roman" w:hAnsi="Times New Roman" w:cs="Times New Roman"/>
          <w:bCs/>
          <w:sz w:val="24"/>
          <w:szCs w:val="24"/>
        </w:rPr>
        <w:t xml:space="preserve"> : praca zapisana  w edytorze tekstowym  załączona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9654D9">
        <w:rPr>
          <w:rFonts w:ascii="Times New Roman" w:hAnsi="Times New Roman" w:cs="Times New Roman"/>
          <w:bCs/>
          <w:sz w:val="24"/>
          <w:szCs w:val="24"/>
        </w:rPr>
        <w:t xml:space="preserve">       do e-maila.</w:t>
      </w:r>
    </w:p>
    <w:p w:rsidR="009654D9" w:rsidRPr="009654D9" w:rsidRDefault="009654D9" w:rsidP="00FC5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231A9" w:rsidRPr="00276557" w:rsidRDefault="00A231A9">
      <w:pPr>
        <w:rPr>
          <w:u w:val="single"/>
        </w:rPr>
      </w:pPr>
    </w:p>
    <w:sectPr w:rsidR="00A231A9" w:rsidRPr="00276557" w:rsidSect="00C13AE5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2EA" w:rsidRPr="00C13AE5" w:rsidRDefault="006B42EA" w:rsidP="00C13AE5">
      <w:pPr>
        <w:spacing w:after="0" w:line="240" w:lineRule="auto"/>
      </w:pPr>
      <w:r>
        <w:separator/>
      </w:r>
    </w:p>
  </w:endnote>
  <w:endnote w:type="continuationSeparator" w:id="0">
    <w:p w:rsidR="006B42EA" w:rsidRPr="00C13AE5" w:rsidRDefault="006B42EA" w:rsidP="00C1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2EA" w:rsidRPr="00C13AE5" w:rsidRDefault="006B42EA" w:rsidP="00C13AE5">
      <w:pPr>
        <w:spacing w:after="0" w:line="240" w:lineRule="auto"/>
      </w:pPr>
      <w:r>
        <w:separator/>
      </w:r>
    </w:p>
  </w:footnote>
  <w:footnote w:type="continuationSeparator" w:id="0">
    <w:p w:rsidR="006B42EA" w:rsidRPr="00C13AE5" w:rsidRDefault="006B42EA" w:rsidP="00C13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0070C"/>
    <w:multiLevelType w:val="multilevel"/>
    <w:tmpl w:val="FDD8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9F4DCA"/>
    <w:multiLevelType w:val="multilevel"/>
    <w:tmpl w:val="12CC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191E8B"/>
    <w:multiLevelType w:val="multilevel"/>
    <w:tmpl w:val="E2CC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BD55C9"/>
    <w:multiLevelType w:val="hybridMultilevel"/>
    <w:tmpl w:val="DCF8C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213EE"/>
    <w:multiLevelType w:val="hybridMultilevel"/>
    <w:tmpl w:val="79C4BAB4"/>
    <w:lvl w:ilvl="0" w:tplc="96FCDB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C6134"/>
    <w:multiLevelType w:val="hybridMultilevel"/>
    <w:tmpl w:val="8D2E9214"/>
    <w:lvl w:ilvl="0" w:tplc="85B4BB50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51C5C"/>
    <w:multiLevelType w:val="multilevel"/>
    <w:tmpl w:val="595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6557"/>
    <w:rsid w:val="00033A37"/>
    <w:rsid w:val="00132646"/>
    <w:rsid w:val="00272277"/>
    <w:rsid w:val="00276557"/>
    <w:rsid w:val="00335C52"/>
    <w:rsid w:val="0069349B"/>
    <w:rsid w:val="006B42EA"/>
    <w:rsid w:val="00765485"/>
    <w:rsid w:val="00781A59"/>
    <w:rsid w:val="007D677F"/>
    <w:rsid w:val="008A020B"/>
    <w:rsid w:val="00913BC6"/>
    <w:rsid w:val="009654D9"/>
    <w:rsid w:val="00A231A9"/>
    <w:rsid w:val="00BE7D82"/>
    <w:rsid w:val="00C13AE5"/>
    <w:rsid w:val="00C3341A"/>
    <w:rsid w:val="00C77AB4"/>
    <w:rsid w:val="00E86BEB"/>
    <w:rsid w:val="00EA2777"/>
    <w:rsid w:val="00EE46AB"/>
    <w:rsid w:val="00FC5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54D9"/>
  </w:style>
  <w:style w:type="paragraph" w:styleId="Nagwek1">
    <w:name w:val="heading 1"/>
    <w:basedOn w:val="Normalny"/>
    <w:next w:val="Normalny"/>
    <w:link w:val="Nagwek1Znak"/>
    <w:uiPriority w:val="9"/>
    <w:qFormat/>
    <w:rsid w:val="00781A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65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2765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276557"/>
    <w:rPr>
      <w:color w:val="0000FF" w:themeColor="hyperlink"/>
      <w:u w:val="single"/>
    </w:rPr>
  </w:style>
  <w:style w:type="paragraph" w:customStyle="1" w:styleId="animation-ready">
    <w:name w:val="animation-ready"/>
    <w:basedOn w:val="Normalny"/>
    <w:rsid w:val="0027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765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76557"/>
    <w:rPr>
      <w:b/>
      <w:bCs/>
    </w:rPr>
  </w:style>
  <w:style w:type="table" w:styleId="Tabela-Siatka">
    <w:name w:val="Table Grid"/>
    <w:basedOn w:val="Standardowy"/>
    <w:uiPriority w:val="59"/>
    <w:rsid w:val="00276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81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78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81A5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1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A59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033A37"/>
    <w:rPr>
      <w:color w:val="808080"/>
    </w:rPr>
  </w:style>
  <w:style w:type="paragraph" w:styleId="Nagwek">
    <w:name w:val="header"/>
    <w:basedOn w:val="Normalny"/>
    <w:link w:val="NagwekZnak"/>
    <w:uiPriority w:val="99"/>
    <w:semiHidden/>
    <w:unhideWhenUsed/>
    <w:rsid w:val="00C13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13AE5"/>
  </w:style>
  <w:style w:type="paragraph" w:styleId="Stopka">
    <w:name w:val="footer"/>
    <w:basedOn w:val="Normalny"/>
    <w:link w:val="StopkaZnak"/>
    <w:uiPriority w:val="99"/>
    <w:semiHidden/>
    <w:unhideWhenUsed/>
    <w:rsid w:val="00C13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13AE5"/>
  </w:style>
  <w:style w:type="character" w:customStyle="1" w:styleId="mi">
    <w:name w:val="mi"/>
    <w:basedOn w:val="Domylnaczcionkaakapitu"/>
    <w:rsid w:val="00913BC6"/>
  </w:style>
  <w:style w:type="character" w:customStyle="1" w:styleId="mo">
    <w:name w:val="mo"/>
    <w:basedOn w:val="Domylnaczcionkaakapitu"/>
    <w:rsid w:val="00913BC6"/>
  </w:style>
  <w:style w:type="character" w:customStyle="1" w:styleId="mn">
    <w:name w:val="mn"/>
    <w:basedOn w:val="Domylnaczcionkaakapitu"/>
    <w:rsid w:val="00913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4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wplyw-oporow-ruchu-na-poruszajace-sie-ciala/Dk02onGEM" TargetMode="External"/><Relationship Id="rId13" Type="http://schemas.openxmlformats.org/officeDocument/2006/relationships/hyperlink" Target="https://www.youtube.com/results?search_query=%23projektfizyk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hyperlink" Target="https://epodreczniki.pl/a/wplyw-oporow-ruchu-na-poruszajace-sie-ciala/Dk02onGE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33E7D-C013-44B9-8DE8-92508613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1259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13</cp:revision>
  <dcterms:created xsi:type="dcterms:W3CDTF">2020-04-19T16:25:00Z</dcterms:created>
  <dcterms:modified xsi:type="dcterms:W3CDTF">2020-04-19T20:58:00Z</dcterms:modified>
</cp:coreProperties>
</file>