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none"/>
          <w:lang w:val="pl-PL"/>
          <w14:textFill>
            <w14:solidFill>
              <w14:schemeClr w14:val="tx1"/>
            </w14:solidFill>
          </w14:textFill>
        </w:rPr>
        <w:t xml:space="preserve">4c technika  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-PL"/>
          <w14:textFill>
            <w14:solidFill>
              <w14:schemeClr w14:val="tx1"/>
            </w14:solidFill>
          </w14:textFill>
        </w:rPr>
        <w:t>04.05.2020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single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single"/>
          <w:lang w:val="pl"/>
          <w14:textFill>
            <w14:solidFill>
              <w14:schemeClr w14:val="tx1"/>
            </w14:solidFill>
          </w14:textFill>
        </w:rPr>
        <w:t>Temat lekcji:  Rowerem przez skrzyżowanie- część 2.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single"/>
          <w:lang w:val="pl-PL"/>
          <w14:textFill>
            <w14:solidFill>
              <w14:schemeClr w14:val="tx1"/>
            </w14:solidFill>
          </w14:textFill>
        </w:rPr>
        <w:t>str 55-56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single"/>
          <w:lang w:val="pl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-PL"/>
        </w:rPr>
        <w:t>Dzień dobry. Dziś przed nami druga część lekcji: Rowerem przez skrzyżowanie.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  <w:t xml:space="preserve"> 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  <w:t>Pr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-PL"/>
        </w:rPr>
        <w:t xml:space="preserve">zeczytajmy 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  <w:t>wiadomości z poprzedniej lekcji, dotycząc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-PL"/>
        </w:rPr>
        <w:t>e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  <w:t xml:space="preserve"> poruszania się przez skrzyżowanie r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-PL"/>
        </w:rPr>
        <w:t>ó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  <w:t>wnorzędne.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 xml:space="preserve">-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N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a skrzyżowaniu równorzędnym obwiązuje zasada  - prawej ręki ( czyli nadjeżdżający z prawej strony mają pierwszeństwo przejazdu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 xml:space="preserve"> przez skrzyżowanie)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 xml:space="preserve">-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Z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asada prawej ręki nie dotyczy pojazdów szynowych oraz uprzywilejowanych jak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: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karetki pogotowia, samochody straży pożarnej, policji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- gdy jadą na sygnale -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 xml:space="preserve"> mają one pierwsze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ń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stwo bez względu na to, z której strony nadjeżdżają.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pl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l-PL"/>
        </w:rPr>
        <w:t>Zapoznajemy się z tekstem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l"/>
        </w:rPr>
        <w:t xml:space="preserve"> z podręcznika strona 55-56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l-PL"/>
        </w:rPr>
        <w:t>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"/>
          <w14:textFill>
            <w14:solidFill>
              <w14:schemeClr w14:val="tx1"/>
            </w14:solidFill>
          </w14:textFill>
        </w:rPr>
        <w:t>apis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-PL"/>
          <w14:textFill>
            <w14:solidFill>
              <w14:schemeClr w14:val="tx1"/>
            </w14:solidFill>
          </w14:textFill>
        </w:rPr>
        <w:t>ujemy notatkę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"/>
          <w14:textFill>
            <w14:solidFill>
              <w14:schemeClr w14:val="tx1"/>
            </w14:solidFill>
          </w14:textFill>
        </w:rPr>
        <w:t xml:space="preserve"> w zeszycie.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u w:val="none"/>
          <w:lang w:val="en-US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2706816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97790</wp:posOffset>
            </wp:positionV>
            <wp:extent cx="690245" cy="810260"/>
            <wp:effectExtent l="0" t="0" r="14605" b="8890"/>
            <wp:wrapSquare wrapText="bothSides"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Skrzyżowanie  z drogą   z pierwszeństwem przejazdu: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- jest oznakowane znakiem informacyjnym: Droga z pierwsze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ń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stwem.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b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- Jad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cy drog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podporz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dkowan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wie, że nie ma pierwsze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ń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stwa ponieważ widzi znaki: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4851251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57150</wp:posOffset>
            </wp:positionV>
            <wp:extent cx="725805" cy="544195"/>
            <wp:effectExtent l="0" t="0" r="17145" b="8255"/>
            <wp:wrapSquare wrapText="bothSides"/>
            <wp:docPr id="6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Ust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p pierwsze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ń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stwa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375539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168910</wp:posOffset>
            </wp:positionV>
            <wp:extent cx="929005" cy="695960"/>
            <wp:effectExtent l="0" t="0" r="4445" b="889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lub STOP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pl"/>
        </w:rPr>
        <w:t>2. Rozwi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l"/>
        </w:rPr>
        <w:t>ż ćwiczenia: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Ćw. 3 str. 55.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Wskaż właściwe doko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ń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czenie każdego zdania: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1. Ilustracja - odp. III- C,A,B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2. Ilustracja – odp. .................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3. Ilustracja – odp. .................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4. Ilustracja – odp. .................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Ćw. 4. str. 56. Popatrz uważnie na zamieszczone w ćwiczeniu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znaki.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Określ na którym skrzyżowaniu powinny się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znajdować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Wpisz litery.</w:t>
      </w:r>
      <w:bookmarkStart w:id="1" w:name="_GoBack"/>
      <w:bookmarkEnd w:id="1"/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0609664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93980</wp:posOffset>
            </wp:positionV>
            <wp:extent cx="556895" cy="556895"/>
            <wp:effectExtent l="0" t="0" r="14605" b="14605"/>
            <wp:wrapSquare wrapText="bothSides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495610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81280</wp:posOffset>
            </wp:positionV>
            <wp:extent cx="555625" cy="554990"/>
            <wp:effectExtent l="0" t="0" r="15875" b="16510"/>
            <wp:wrapSquare wrapText="bothSides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ind w:left="6120" w:hanging="6120" w:hangingChars="255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Tabliczka wskazuj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ca rzeczywisty              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T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abliczka wskazuj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ca układ dróg podporz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ą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dkowanych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(Tab.B)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przebieg drogi z pierwsze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ń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stwem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 przez skrzyżowanie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.(Tab.A)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Ilustracja 1.- tabliczka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........              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Ilustracja 2. -tabliczka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</w:t>
      </w:r>
    </w:p>
    <w:p>
      <w:pPr>
        <w:pStyle w:val="4"/>
        <w:widowControl/>
        <w:jc w:val="both"/>
        <w:rPr>
          <w:rFonts w:hint="default" w:ascii="Times New Roman" w:hAnsi="Times New Roman" w:eastAsia="Dutch801EU-BoldItalic" w:cs="Times New Roman"/>
          <w:b/>
          <w:bCs w:val="0"/>
          <w:i/>
          <w:iCs w:val="0"/>
          <w:color w:val="6E9B43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 xml:space="preserve"> </w:t>
      </w:r>
      <w:bookmarkStart w:id="0" w:name="Unknown"/>
      <w:bookmarkEnd w:id="0"/>
    </w:p>
    <w:p>
      <w:pPr>
        <w:pStyle w:val="4"/>
        <w:widowControl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37465</wp:posOffset>
            </wp:positionV>
            <wp:extent cx="680085" cy="509905"/>
            <wp:effectExtent l="0" t="0" r="5715" b="4445"/>
            <wp:wrapSquare wrapText="bothSides"/>
            <wp:docPr id="2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pl"/>
        </w:rPr>
        <w:t xml:space="preserve">3.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l"/>
        </w:rPr>
        <w:t>Skrzyżowanie o ruchu okrężnym:</w:t>
      </w:r>
    </w:p>
    <w:p>
      <w:pPr>
        <w:pStyle w:val="4"/>
        <w:widowControl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</w:p>
    <w:p>
      <w:pPr>
        <w:pStyle w:val="4"/>
        <w:widowControl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- ruch odbywa się wokół wysepki lub placu,</w:t>
      </w:r>
    </w:p>
    <w:p>
      <w:pPr>
        <w:pStyle w:val="4"/>
        <w:widowControl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- jeśli przed rondem jest znak ustąp pierwsze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ń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stwa</w:t>
      </w:r>
    </w:p>
    <w:p>
      <w:pPr>
        <w:pStyle w:val="4"/>
        <w:widowControl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 xml:space="preserve"> pojazd znajduj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ą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cy si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ę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 xml:space="preserve"> na skrzyżowaniu przejeżdża zatem przed tym, który dopiero zamierza na nie wjechać,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- jeśli nie ma takiego znaku,  na rondzie należy postępować tak, jak na skrzyżowaniu równorzędnym (zasada prawej ręki),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pl"/>
        </w:rPr>
        <w:t>Ćwiczenie 5 str. 56.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 xml:space="preserve"> Samodzielnie przeanalizuj sytuacje z ćw. 5 str. 56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Kto pojedzie jako pierwszy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?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Przepisz do zeszytu. /podkreśl długopisem/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1.- rowerzysta, samochód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  <w:t>2. - rowerzysta , samochód</w:t>
      </w:r>
    </w:p>
    <w:p>
      <w:pPr>
        <w:pStyle w:val="4"/>
        <w:widowControl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>Praca domowa. Utrwalę zasady ruchu drogowego.Dziękuję.</w:t>
      </w:r>
    </w:p>
    <w:p>
      <w:pPr>
        <w:pStyle w:val="4"/>
        <w:widowControl/>
        <w:rPr>
          <w:rFonts w:hint="default" w:ascii="Times New Roman" w:hAnsi="Times New Roman" w:cs="Times New Roman"/>
          <w:color w:val="000000"/>
          <w:sz w:val="24"/>
          <w:szCs w:val="24"/>
          <w:lang w:val="pl"/>
        </w:rPr>
      </w:pPr>
    </w:p>
    <w:p>
      <w:pPr>
        <w:pStyle w:val="4"/>
        <w:widowControl/>
        <w:rPr>
          <w:rFonts w:hint="default" w:ascii="Times New Roman" w:hAnsi="Times New Roman" w:cs="Lucida Sans"/>
          <w:color w:val="000000"/>
          <w:lang w:val="pl"/>
        </w:rPr>
      </w:pPr>
    </w:p>
    <w:p/>
    <w:p/>
    <w:sectPr>
      <w:pgSz w:w="12240" w:h="15840"/>
      <w:pgMar w:top="1400" w:right="1400" w:bottom="140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Dutch801EU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A3D48"/>
    <w:rsid w:val="363019FA"/>
    <w:rsid w:val="5AAC3127"/>
    <w:rsid w:val="5DB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iberation Serif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Liberation Serif" w:hAnsi="Liberation Serif" w:eastAsia="SimSun" w:cs="Lucida Sans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2020-04-30T13:13:00Z</dcterms:created>
  <dc:creator>Admin</dc:creator>
  <cp:lastModifiedBy>Admin</cp:lastModifiedBy>
  <dcterms:modified xsi:type="dcterms:W3CDTF">2020-04-30T13:27:20Z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